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8250" w14:textId="3DFDE00E" w:rsidR="00A15900" w:rsidRPr="00067FD3" w:rsidRDefault="00A15900" w:rsidP="009D0D03">
      <w:pPr>
        <w:jc w:val="right"/>
        <w:rPr>
          <w:rFonts w:asciiTheme="minorHAnsi" w:hAnsiTheme="minorHAnsi" w:cstheme="minorHAnsi"/>
          <w:bCs/>
          <w:sz w:val="22"/>
          <w:lang w:eastAsia="pl-PL"/>
        </w:rPr>
      </w:pPr>
      <w:r w:rsidRPr="00067FD3">
        <w:rPr>
          <w:rFonts w:asciiTheme="minorHAnsi" w:hAnsiTheme="minorHAnsi" w:cstheme="minorHAnsi"/>
          <w:bCs/>
          <w:sz w:val="22"/>
          <w:lang w:eastAsia="pl-PL"/>
        </w:rPr>
        <w:t xml:space="preserve">Załącznik nr </w:t>
      </w:r>
      <w:r w:rsidR="004A0579">
        <w:rPr>
          <w:rFonts w:asciiTheme="minorHAnsi" w:hAnsiTheme="minorHAnsi" w:cstheme="minorHAnsi"/>
          <w:bCs/>
          <w:sz w:val="22"/>
          <w:lang w:eastAsia="pl-PL"/>
        </w:rPr>
        <w:t>1</w:t>
      </w:r>
      <w:r w:rsidRPr="00067FD3">
        <w:rPr>
          <w:rFonts w:asciiTheme="minorHAnsi" w:hAnsiTheme="minorHAnsi" w:cstheme="minorHAnsi"/>
          <w:bCs/>
          <w:sz w:val="22"/>
          <w:lang w:eastAsia="pl-PL"/>
        </w:rPr>
        <w:t xml:space="preserve"> do </w:t>
      </w:r>
      <w:r w:rsidR="004A0579">
        <w:rPr>
          <w:rFonts w:asciiTheme="minorHAnsi" w:hAnsiTheme="minorHAnsi" w:cstheme="minorHAnsi"/>
          <w:bCs/>
          <w:sz w:val="22"/>
          <w:lang w:eastAsia="pl-PL"/>
        </w:rPr>
        <w:t>zapytania ofertowego</w:t>
      </w:r>
    </w:p>
    <w:p w14:paraId="00E9090A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Opis przedmiotu zamówi</w:t>
      </w:r>
      <w:r w:rsidR="008E79BF" w:rsidRPr="0063633F">
        <w:rPr>
          <w:rFonts w:asciiTheme="minorHAnsi" w:hAnsiTheme="minorHAnsi" w:cstheme="minorHAnsi"/>
          <w:b/>
          <w:sz w:val="22"/>
        </w:rPr>
        <w:t>enia – po wypełnieniu załącznik</w:t>
      </w:r>
      <w:r w:rsidRPr="0063633F">
        <w:rPr>
          <w:rFonts w:asciiTheme="minorHAnsi" w:hAnsiTheme="minorHAnsi" w:cstheme="minorHAnsi"/>
          <w:b/>
          <w:sz w:val="22"/>
        </w:rPr>
        <w:t xml:space="preserve"> do Formularza ofertowego</w:t>
      </w:r>
    </w:p>
    <w:p w14:paraId="070C6D2C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02C4EEBB" w14:textId="77777777" w:rsidR="00A15900" w:rsidRPr="0063633F" w:rsidRDefault="008E79BF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</w:t>
      </w:r>
      <w:r w:rsidR="00A15900" w:rsidRPr="0063633F">
        <w:rPr>
          <w:rFonts w:asciiTheme="minorHAnsi" w:hAnsiTheme="minorHAnsi" w:cstheme="minorHAnsi"/>
          <w:b/>
          <w:sz w:val="22"/>
        </w:rPr>
        <w:t xml:space="preserve">pis parametrów technicznych oferowanego sprzętu </w:t>
      </w:r>
    </w:p>
    <w:p w14:paraId="58072E52" w14:textId="77777777" w:rsidR="00A15900" w:rsidRPr="0063633F" w:rsidRDefault="00A15900" w:rsidP="00A15900">
      <w:pPr>
        <w:pStyle w:val="Akapitzlist"/>
        <w:ind w:left="357"/>
        <w:rPr>
          <w:rFonts w:asciiTheme="minorHAnsi" w:hAnsiTheme="minorHAnsi" w:cstheme="minorHAnsi"/>
          <w:b/>
          <w:sz w:val="22"/>
        </w:rPr>
      </w:pPr>
    </w:p>
    <w:p w14:paraId="6ED362DD" w14:textId="38CB3D51" w:rsidR="00A64E27" w:rsidRPr="00067FD3" w:rsidRDefault="00067FD3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067FD3">
        <w:rPr>
          <w:rFonts w:asciiTheme="minorHAnsi" w:hAnsiTheme="minorHAnsi" w:cstheme="minorHAnsi"/>
          <w:b/>
          <w:sz w:val="26"/>
          <w:szCs w:val="26"/>
        </w:rPr>
        <w:t>Zakup i dostawa sprzętu komputerowego</w:t>
      </w:r>
      <w:r w:rsidR="00DE793F">
        <w:rPr>
          <w:rFonts w:asciiTheme="minorHAnsi" w:hAnsiTheme="minorHAnsi" w:cstheme="minorHAnsi"/>
          <w:b/>
          <w:sz w:val="26"/>
          <w:szCs w:val="26"/>
        </w:rPr>
        <w:t>, drukarek i skanerów</w:t>
      </w:r>
    </w:p>
    <w:p w14:paraId="0EBCC150" w14:textId="77777777" w:rsidR="00067FD3" w:rsidRPr="00CC3D0E" w:rsidRDefault="00067FD3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0316D710" w14:textId="6FA2CFE8" w:rsidR="007554ED" w:rsidRDefault="007554ED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816"/>
        <w:gridCol w:w="5529"/>
        <w:gridCol w:w="1134"/>
        <w:gridCol w:w="708"/>
        <w:gridCol w:w="4358"/>
      </w:tblGrid>
      <w:tr w:rsidR="00067FD3" w:rsidRPr="00617CCC" w14:paraId="685260A0" w14:textId="77777777" w:rsidTr="00067FD3">
        <w:tc>
          <w:tcPr>
            <w:tcW w:w="447" w:type="dxa"/>
            <w:vAlign w:val="center"/>
          </w:tcPr>
          <w:p w14:paraId="3DF6A5A8" w14:textId="6A64DA2C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3A3DF1F4" w14:textId="3A12C325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577E1E6" w14:textId="7CD53143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1134" w:type="dxa"/>
            <w:vAlign w:val="center"/>
          </w:tcPr>
          <w:p w14:paraId="1322209B" w14:textId="19CFDAD7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708" w:type="dxa"/>
            <w:vAlign w:val="center"/>
          </w:tcPr>
          <w:p w14:paraId="1F498B17" w14:textId="560B3B8D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358" w:type="dxa"/>
          </w:tcPr>
          <w:p w14:paraId="6369AE58" w14:textId="07F87B13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067FD3" w:rsidRPr="00617CCC" w14:paraId="45B226B5" w14:textId="77777777" w:rsidTr="00DE793F">
        <w:tc>
          <w:tcPr>
            <w:tcW w:w="447" w:type="dxa"/>
          </w:tcPr>
          <w:p w14:paraId="3B51C13A" w14:textId="4F0AFA64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1816" w:type="dxa"/>
          </w:tcPr>
          <w:p w14:paraId="4A6EA583" w14:textId="7BD8BA61" w:rsidR="00067FD3" w:rsidRPr="00617CCC" w:rsidRDefault="00DE793F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Drukarka atramentowa</w:t>
            </w:r>
          </w:p>
        </w:tc>
        <w:tc>
          <w:tcPr>
            <w:tcW w:w="5529" w:type="dxa"/>
            <w:vAlign w:val="center"/>
          </w:tcPr>
          <w:p w14:paraId="0C39D52E" w14:textId="77777777" w:rsidR="00067FD3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A9885F9" w14:textId="77777777" w:rsidR="006252C5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Drukarka atramentowa monochromatyczna formatu A4 z systemem stałego zasilania atramentem (zbiorniki napełniane butelkami), wyposażona w funkcję automatycznego drukowania dwustronnego oraz łączność przewodową i bezprzewodową.</w:t>
            </w:r>
          </w:p>
          <w:p w14:paraId="713102D5" w14:textId="77777777" w:rsidR="006252C5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Technologia druku: atramentowa, monochromatyczna.</w:t>
            </w:r>
          </w:p>
          <w:p w14:paraId="61E65AC2" w14:textId="77777777" w:rsidR="006252C5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Głowica drukująca: trwała, zapewniająca wysoką jakość druku tekstu oraz grafiki w odcieniach czerni.</w:t>
            </w:r>
          </w:p>
          <w:p w14:paraId="40CF56FE" w14:textId="77777777" w:rsidR="00EE4331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 xml:space="preserve">System zasilania atramentem: wbudowane zbiorniki typu CISS, uzupełniane butelkami atramentu (bez stosowania klasycznych 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kartridży</w:t>
            </w:r>
            <w:proofErr w:type="spellEnd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).</w:t>
            </w:r>
          </w:p>
          <w:p w14:paraId="13EE47C5" w14:textId="77777777" w:rsidR="00EE4331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Prędkość druku (wg ISO/IEC 24734): minimum 20 </w:t>
            </w:r>
            <w:proofErr w:type="spellStart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ipm.</w:t>
            </w:r>
            <w:proofErr w:type="spellEnd"/>
          </w:p>
          <w:p w14:paraId="649D4B5E" w14:textId="77777777" w:rsidR="00EE4331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Druk dwustronny: automatyczny (duplex).</w:t>
            </w:r>
          </w:p>
          <w:p w14:paraId="19525167" w14:textId="77777777" w:rsidR="00EE4331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Rozdzielczość druku: minimum 1200 × 2400 </w:t>
            </w:r>
            <w:proofErr w:type="spellStart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dpi</w:t>
            </w:r>
            <w:proofErr w:type="spellEnd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 lub wyższa.</w:t>
            </w:r>
          </w:p>
          <w:p w14:paraId="4595B740" w14:textId="77777777" w:rsidR="00EE4331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Czas wydruku pierwszej strony (FPOT): maksymalnie 10 s z trybu gotowości.</w:t>
            </w:r>
          </w:p>
          <w:p w14:paraId="04E8FA2F" w14:textId="77777777" w:rsidR="00EE4331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Wydajność atramentu dostarczonego w zestawie (wg ISO/IEC 24711): minimum 5 000 stron A4.</w:t>
            </w:r>
          </w:p>
          <w:p w14:paraId="5687521A" w14:textId="77777777" w:rsidR="00EE4331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Obsługiwane formaty: co najmniej A4, A5, A6, B5 oraz koperty.</w:t>
            </w:r>
          </w:p>
          <w:p w14:paraId="6BD6A332" w14:textId="77777777" w:rsidR="00EE4331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Standardowy podajnik papieru: minimum 250 arkuszy.</w:t>
            </w:r>
          </w:p>
          <w:p w14:paraId="04CAF5A6" w14:textId="77777777" w:rsidR="00EE4331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Taca odbiorcza: minimum 100 arkuszy.</w:t>
            </w:r>
          </w:p>
          <w:p w14:paraId="168B0B82" w14:textId="77777777" w:rsidR="00EE4331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Obsługiwana gramatura papieru: 64–256 g/m².</w:t>
            </w:r>
          </w:p>
          <w:p w14:paraId="05B355AB" w14:textId="2142B0F3" w:rsidR="006252C5" w:rsidRPr="00EE4331" w:rsidRDefault="006252C5" w:rsidP="00CB07A2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Łączność i interfejsy</w:t>
            </w:r>
          </w:p>
          <w:p w14:paraId="6A454912" w14:textId="77777777" w:rsidR="00EE4331" w:rsidRDefault="006252C5" w:rsidP="00CB07A2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USB 2.0 lub nowszy.</w:t>
            </w:r>
          </w:p>
          <w:p w14:paraId="19FA5245" w14:textId="77777777" w:rsidR="00EE4331" w:rsidRDefault="006252C5" w:rsidP="00CB07A2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Sieć przewodowa Ethernet (RJ-45) 10/100 </w:t>
            </w:r>
            <w:proofErr w:type="spellStart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Mb</w:t>
            </w:r>
            <w:proofErr w:type="spellEnd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/</w:t>
            </w:r>
            <w:proofErr w:type="spellStart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s.</w:t>
            </w:r>
            <w:proofErr w:type="spellEnd"/>
          </w:p>
          <w:p w14:paraId="595BA48C" w14:textId="77777777" w:rsidR="00EE4331" w:rsidRDefault="006252C5" w:rsidP="00CB07A2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Sieć bezprzewodowa Wi-Fi (IEEE 802.11 b/g/n lub nowszy).</w:t>
            </w:r>
          </w:p>
          <w:p w14:paraId="53D85507" w14:textId="77777777" w:rsidR="00EE4331" w:rsidRDefault="006252C5" w:rsidP="00CB07A2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Wi-Fi Direct umożliwiające druk bezpośredni bez punktu dostępowego.</w:t>
            </w:r>
          </w:p>
          <w:p w14:paraId="5310A6AB" w14:textId="3E8DD183" w:rsidR="006252C5" w:rsidRPr="00EE4331" w:rsidRDefault="006252C5" w:rsidP="00CB07A2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Obsługa druku mobilnego: </w:t>
            </w:r>
            <w:proofErr w:type="spellStart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AirPrint</w:t>
            </w:r>
            <w:proofErr w:type="spellEnd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Mopria</w:t>
            </w:r>
            <w:proofErr w:type="spellEnd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 lub rozwiązania równoważne.</w:t>
            </w:r>
          </w:p>
          <w:p w14:paraId="5332ADED" w14:textId="1BC51434" w:rsidR="00EE4331" w:rsidRPr="00EE4331" w:rsidRDefault="006252C5" w:rsidP="00CB07A2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system zbiorników atramentu.</w:t>
            </w:r>
          </w:p>
          <w:p w14:paraId="6C5A9EB7" w14:textId="77777777" w:rsidR="00EE4331" w:rsidRDefault="006252C5" w:rsidP="00CB07A2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Technologia druku niewymagająca nagrzewania.</w:t>
            </w:r>
          </w:p>
          <w:p w14:paraId="6D6E0A6B" w14:textId="77777777" w:rsidR="00EE4331" w:rsidRDefault="006252C5" w:rsidP="00CB07A2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Dostępność materiałów eksploatacyjnych przez okres co najmniej 5 lat od daty zakupu.</w:t>
            </w:r>
          </w:p>
          <w:p w14:paraId="43FF5BF0" w14:textId="77777777" w:rsidR="00EE4331" w:rsidRDefault="006252C5" w:rsidP="00CB07A2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Prosty i czysty system uzupełniania atramentu z butelek.</w:t>
            </w:r>
          </w:p>
          <w:p w14:paraId="30BD6CB2" w14:textId="77777777" w:rsidR="00EE4331" w:rsidRDefault="006252C5" w:rsidP="00CB07A2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Konstrukcja kompaktowa, przystosowana do pracy w środowisku biurowym.</w:t>
            </w:r>
          </w:p>
          <w:p w14:paraId="17D17D86" w14:textId="77777777" w:rsidR="00EE4331" w:rsidRDefault="006252C5" w:rsidP="00CB07A2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Pełna kompatybilność z systemami operacyjnymi Windows 10 / Windows 11 oraz </w:t>
            </w:r>
            <w:proofErr w:type="spellStart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macOS</w:t>
            </w:r>
            <w:proofErr w:type="spellEnd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 (aktualnie wspierane wersje).</w:t>
            </w:r>
          </w:p>
          <w:p w14:paraId="5D93E59D" w14:textId="77777777" w:rsidR="00EE4331" w:rsidRDefault="006252C5" w:rsidP="00CB07A2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Minimum 36 miesięcy gwarancji producenta lub gwarancja z limitem wydruków – w zależności od warunków producenta</w:t>
            </w:r>
          </w:p>
          <w:p w14:paraId="11D06B75" w14:textId="655B803D" w:rsidR="006252C5" w:rsidRPr="00EE4331" w:rsidRDefault="006252C5" w:rsidP="00CB07A2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Serwis gwarancyjny realizowany na terenie Rzeczypospolitej Polskiej.</w:t>
            </w:r>
          </w:p>
        </w:tc>
        <w:tc>
          <w:tcPr>
            <w:tcW w:w="1134" w:type="dxa"/>
            <w:vAlign w:val="center"/>
          </w:tcPr>
          <w:p w14:paraId="03B72B51" w14:textId="4EDF682F" w:rsidR="00067FD3" w:rsidRPr="00617CCC" w:rsidRDefault="00067FD3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250584AA" w14:textId="4473100D" w:rsidR="00067FD3" w:rsidRPr="00617CCC" w:rsidRDefault="00D87B8C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5FBF371C" w14:textId="77777777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E793F" w:rsidRPr="00617CCC" w14:paraId="1F1FD34F" w14:textId="77777777" w:rsidTr="00DE793F">
        <w:tc>
          <w:tcPr>
            <w:tcW w:w="447" w:type="dxa"/>
          </w:tcPr>
          <w:p w14:paraId="5BA72E76" w14:textId="22FA372C" w:rsidR="00DE793F" w:rsidRPr="00617CCC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2</w:t>
            </w:r>
          </w:p>
        </w:tc>
        <w:tc>
          <w:tcPr>
            <w:tcW w:w="1816" w:type="dxa"/>
          </w:tcPr>
          <w:p w14:paraId="37AE5D5A" w14:textId="6F0F5663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Niszczarka do dokumentów</w:t>
            </w:r>
          </w:p>
        </w:tc>
        <w:tc>
          <w:tcPr>
            <w:tcW w:w="5529" w:type="dxa"/>
          </w:tcPr>
          <w:p w14:paraId="5B379397" w14:textId="77777777" w:rsidR="00DE793F" w:rsidRDefault="00DE793F" w:rsidP="00DE793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35C1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17F6359" w14:textId="77777777" w:rsidR="00EE4331" w:rsidRDefault="00EE4331" w:rsidP="00CB07A2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niszczark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a</w:t>
            </w: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 dokumentów formatu A4, przeznaczon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a</w:t>
            </w: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 do użytku biurowego, umożliwiając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a</w:t>
            </w: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 bezpieczne niszczenie dokumentów zawierających dane osobowe oraz niszczenie dodatkowych materiałów, takich jak karty plastikowe, nośniki danych oraz elementy metalowe (zszywki, spinacze).</w:t>
            </w:r>
          </w:p>
          <w:p w14:paraId="67BC96E6" w14:textId="77777777" w:rsidR="00EE4331" w:rsidRDefault="00EE4331" w:rsidP="00CB07A2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Poziom bezpieczeństwa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niszczenia </w:t>
            </w: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zgodny z normą DIN 66399: co najmniej P-4.</w:t>
            </w:r>
          </w:p>
          <w:p w14:paraId="4770C824" w14:textId="77777777" w:rsidR="00EE4331" w:rsidRDefault="00EE4331" w:rsidP="00CB07A2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Wielkość ścinka: nie większa niż 4 × 40 mm (cięcie poprzeczne).</w:t>
            </w:r>
          </w:p>
          <w:p w14:paraId="2CB4013A" w14:textId="77777777" w:rsidR="00EE4331" w:rsidRDefault="00EE4331" w:rsidP="00CB07A2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Jednorazowa ilość niszczonych kartek: minimum 13 arkuszy A4 (80 g/m²).</w:t>
            </w:r>
          </w:p>
          <w:p w14:paraId="77FA2A83" w14:textId="77777777" w:rsidR="00EE4331" w:rsidRDefault="00EE4331" w:rsidP="00CB07A2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Konstrukcja przeznaczona do pracy w małym lub średnim biurze (kilku użytkowników).</w:t>
            </w:r>
          </w:p>
          <w:p w14:paraId="4097E129" w14:textId="5F2A61E3" w:rsidR="00EE4331" w:rsidRPr="00EE4331" w:rsidRDefault="00EE4331" w:rsidP="00CB07A2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Urządzenie musi umożliwiać niszczenie:</w:t>
            </w:r>
          </w:p>
          <w:p w14:paraId="3F77B69B" w14:textId="77777777" w:rsidR="00EE4331" w:rsidRDefault="00EE4331" w:rsidP="00CB07A2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papieru w formacie A4,</w:t>
            </w:r>
          </w:p>
          <w:p w14:paraId="2DF6AC23" w14:textId="77777777" w:rsidR="00EE4331" w:rsidRDefault="00EE4331" w:rsidP="00CB07A2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zszywek i spinaczy biurowych,</w:t>
            </w:r>
          </w:p>
          <w:p w14:paraId="12F2E1D7" w14:textId="77777777" w:rsidR="00EE4331" w:rsidRDefault="00EE4331" w:rsidP="00CB07A2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kart plastikowych,</w:t>
            </w:r>
          </w:p>
          <w:p w14:paraId="4D8CC4B0" w14:textId="32341413" w:rsidR="00EE4331" w:rsidRPr="00EE4331" w:rsidRDefault="00EE4331" w:rsidP="00CB07A2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nośników danych, w tym nośników optycznych CD/DVD lub równoważnych.</w:t>
            </w:r>
          </w:p>
          <w:p w14:paraId="7BA8712A" w14:textId="77777777" w:rsidR="00EE4331" w:rsidRDefault="00EE4331" w:rsidP="00CB07A2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Pojemność kosza na ścinki: minimum 23 litry.</w:t>
            </w:r>
          </w:p>
          <w:p w14:paraId="4436A1A7" w14:textId="77777777" w:rsidR="00EE4331" w:rsidRDefault="00EE4331" w:rsidP="00CB07A2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Automatyczny system Start/Stop, aktywowany w momencie podania dokumentów.</w:t>
            </w:r>
          </w:p>
          <w:p w14:paraId="513744DA" w14:textId="77777777" w:rsidR="00EE4331" w:rsidRDefault="00EE4331" w:rsidP="00CB07A2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Funkcja cofania (rewers) w przypadku zacięcia papieru.</w:t>
            </w:r>
          </w:p>
          <w:p w14:paraId="66FD54F8" w14:textId="77777777" w:rsidR="00EE4331" w:rsidRDefault="00EE4331" w:rsidP="00CB07A2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Zabezpieczenie przed przegrzaniem silnika.</w:t>
            </w:r>
          </w:p>
          <w:p w14:paraId="5D2112E9" w14:textId="77777777" w:rsidR="00EE4331" w:rsidRDefault="00EE4331" w:rsidP="00CB07A2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Automatyczne zatrzymanie pracy przy otwartym, wysuniętym lub nieprawidłowo osadzonym koszu.</w:t>
            </w:r>
          </w:p>
          <w:p w14:paraId="0765AE71" w14:textId="77777777" w:rsidR="00EE4331" w:rsidRDefault="00EE4331" w:rsidP="00CB07A2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Format niszczonych dokumentów: A4.</w:t>
            </w:r>
          </w:p>
          <w:p w14:paraId="323DCEED" w14:textId="77777777" w:rsidR="00EE4331" w:rsidRDefault="00EE4331" w:rsidP="00CB07A2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 xml:space="preserve">Zasilanie: 230 V / 50 </w:t>
            </w:r>
            <w:proofErr w:type="spellStart"/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Hz.</w:t>
            </w:r>
            <w:proofErr w:type="spellEnd"/>
          </w:p>
          <w:p w14:paraId="1AACFB94" w14:textId="77777777" w:rsidR="00EE4331" w:rsidRDefault="00EE4331" w:rsidP="00CB07A2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Minimum 24 miesiące gwarancji producenta.</w:t>
            </w:r>
          </w:p>
          <w:p w14:paraId="37402288" w14:textId="02749710" w:rsidR="00EE4331" w:rsidRPr="00EE4331" w:rsidRDefault="00EE4331" w:rsidP="00CB07A2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Serwis gwarancyjny realizowany na terenie Rzeczypospolitej Polskiej.</w:t>
            </w:r>
          </w:p>
        </w:tc>
        <w:tc>
          <w:tcPr>
            <w:tcW w:w="1134" w:type="dxa"/>
            <w:vAlign w:val="center"/>
          </w:tcPr>
          <w:p w14:paraId="32799745" w14:textId="5CEB7E00" w:rsidR="00DE793F" w:rsidRPr="00617CCC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7DAD0010" w14:textId="514DA6A8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70E86962" w14:textId="77777777" w:rsidR="00DE793F" w:rsidRPr="00617CCC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E793F" w:rsidRPr="00617CCC" w14:paraId="61E8F5F0" w14:textId="77777777" w:rsidTr="00DE793F">
        <w:tc>
          <w:tcPr>
            <w:tcW w:w="447" w:type="dxa"/>
          </w:tcPr>
          <w:p w14:paraId="34A9FA51" w14:textId="412FF2EC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1816" w:type="dxa"/>
          </w:tcPr>
          <w:p w14:paraId="77F4BC74" w14:textId="1415A691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Zestaw komputerowy typu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All</w:t>
            </w:r>
            <w:proofErr w:type="spellEnd"/>
            <w:r w:rsidRPr="0063633F">
              <w:rPr>
                <w:rFonts w:asciiTheme="minorHAnsi" w:eastAsia="ArialNarrow" w:hAnsiTheme="minorHAnsi" w:cstheme="minorHAnsi"/>
                <w:bCs/>
              </w:rPr>
              <w:t xml:space="preserve"> </w:t>
            </w:r>
            <w:r>
              <w:rPr>
                <w:rFonts w:asciiTheme="minorHAnsi" w:eastAsia="ArialNarrow" w:hAnsiTheme="minorHAnsi" w:cstheme="minorHAnsi"/>
                <w:bCs/>
              </w:rPr>
              <w:t>I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n </w:t>
            </w:r>
            <w:r>
              <w:rPr>
                <w:rFonts w:asciiTheme="minorHAnsi" w:eastAsia="ArialNarrow" w:hAnsiTheme="minorHAnsi" w:cstheme="minorHAnsi"/>
                <w:bCs/>
              </w:rPr>
              <w:t>O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>ne</w:t>
            </w:r>
          </w:p>
        </w:tc>
        <w:tc>
          <w:tcPr>
            <w:tcW w:w="5529" w:type="dxa"/>
          </w:tcPr>
          <w:p w14:paraId="5A4B9A80" w14:textId="77777777" w:rsidR="00DE793F" w:rsidRDefault="00DE793F" w:rsidP="00DE793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35C1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7FC53F7" w14:textId="0914B7BD" w:rsidR="00EE4331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Ekran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20C362F6" w14:textId="77777777" w:rsidR="00EE4331" w:rsidRDefault="00EE4331" w:rsidP="00CB07A2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276" w:lineRule="auto"/>
              <w:ind w:left="102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wielkość min. 26 cale</w:t>
            </w:r>
          </w:p>
          <w:p w14:paraId="71D765CC" w14:textId="77777777" w:rsidR="00EE4331" w:rsidRDefault="00EE4331" w:rsidP="00CB07A2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276" w:lineRule="auto"/>
              <w:ind w:left="102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rozdzielczość min. 1920x1080</w:t>
            </w:r>
          </w:p>
          <w:p w14:paraId="58C041BF" w14:textId="77777777" w:rsidR="00EE4331" w:rsidRDefault="00EE4331" w:rsidP="00CB07A2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276" w:lineRule="auto"/>
              <w:ind w:left="102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jasność min. 250 cd/m2</w:t>
            </w:r>
          </w:p>
          <w:p w14:paraId="195B96E2" w14:textId="77777777" w:rsidR="00EE4331" w:rsidRDefault="00EE4331" w:rsidP="00CB07A2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276" w:lineRule="auto"/>
              <w:ind w:left="102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proporcje ekranu 16:9</w:t>
            </w:r>
          </w:p>
          <w:p w14:paraId="7CDBCA38" w14:textId="151D1FD9" w:rsidR="00EE4331" w:rsidRPr="00EE4331" w:rsidRDefault="00EE4331" w:rsidP="00CB07A2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276" w:lineRule="auto"/>
              <w:ind w:left="102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typ ekranu : matowy</w:t>
            </w:r>
          </w:p>
          <w:p w14:paraId="21337D74" w14:textId="40A4DF7F" w:rsidR="00EE4331" w:rsidRPr="00EE0660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Procesor</w:t>
            </w:r>
            <w:r w:rsidR="00EE0660"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minimalny wynik w teście </w:t>
            </w:r>
            <w:proofErr w:type="spellStart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PassMark</w:t>
            </w:r>
            <w:proofErr w:type="spellEnd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 – 14500 pkt.</w:t>
            </w:r>
          </w:p>
          <w:p w14:paraId="4F609312" w14:textId="77777777" w:rsidR="00EE4331" w:rsidRPr="00EE4331" w:rsidRDefault="00EE4331" w:rsidP="00EE433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4331">
              <w:rPr>
                <w:rFonts w:asciiTheme="minorHAnsi" w:hAnsiTheme="minorHAnsi" w:cstheme="minorHAnsi"/>
                <w:color w:val="222222"/>
                <w:sz w:val="22"/>
              </w:rPr>
              <w:t>https://cpubenchmark.net/high_end_cpus.html</w:t>
            </w:r>
          </w:p>
          <w:p w14:paraId="47F69CEB" w14:textId="7AD973CC" w:rsidR="00EE0660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Pamięć RAM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Min. 16 GB DDR5</w:t>
            </w:r>
          </w:p>
          <w:p w14:paraId="0273F086" w14:textId="033C4469" w:rsidR="00EE0660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Dysk SSD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Min. 500 GB </w:t>
            </w:r>
          </w:p>
          <w:p w14:paraId="4C21F3BA" w14:textId="630D1CBF" w:rsidR="00EE0660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BIOS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Klucz aktywacyjny do systemu operacyjnego zapisany w układzie UEFI/BIOS</w:t>
            </w:r>
          </w:p>
          <w:p w14:paraId="7F05F608" w14:textId="77777777" w:rsidR="00EE0660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Bezpieczeństwo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Wbudowany w płytę główną komputera aktywny układ zgodny ze standardem </w:t>
            </w:r>
            <w:proofErr w:type="spellStart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Trusted</w:t>
            </w:r>
            <w:proofErr w:type="spellEnd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 Platform Module (TPM) w wersji 2.0</w:t>
            </w:r>
          </w:p>
          <w:p w14:paraId="7EFD21E7" w14:textId="77777777" w:rsidR="00EE0660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Karta grafiki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Zintegrowana z procesorem</w:t>
            </w:r>
          </w:p>
          <w:p w14:paraId="6BF78A0C" w14:textId="77777777" w:rsidR="00EE0660" w:rsidRDefault="00EE0660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Ł</w:t>
            </w:r>
            <w:r w:rsidR="00EE4331" w:rsidRPr="00EE0660">
              <w:rPr>
                <w:rFonts w:asciiTheme="minorHAnsi" w:hAnsiTheme="minorHAnsi" w:cstheme="minorHAnsi"/>
                <w:color w:val="222222"/>
                <w:sz w:val="22"/>
              </w:rPr>
              <w:t>ączność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4311B9F9" w14:textId="77777777" w:rsidR="00EE0660" w:rsidRDefault="00EE4331" w:rsidP="00CB07A2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Wbudowany moduł Bluetooth min. w wersji 5.0</w:t>
            </w:r>
          </w:p>
          <w:p w14:paraId="5B7BAC75" w14:textId="77777777" w:rsidR="00EE0660" w:rsidRDefault="00EE4331" w:rsidP="00CB07A2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Wbudowana karta sieci bezprzewodowej </w:t>
            </w:r>
            <w:proofErr w:type="spellStart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WiFi</w:t>
            </w:r>
            <w:proofErr w:type="spellEnd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 w standardzie minimum 802.11ax, Wi-Fi 6 lub Wi-Fi 6E</w:t>
            </w:r>
          </w:p>
          <w:p w14:paraId="42F4DC10" w14:textId="77777777" w:rsidR="00EE0660" w:rsidRDefault="00EE4331" w:rsidP="00CB07A2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Karta sieciowa 10/100/1000 Ethernet RJ 45</w:t>
            </w:r>
          </w:p>
          <w:p w14:paraId="2E71CEF1" w14:textId="77777777" w:rsidR="00EE0660" w:rsidRDefault="00EE0660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Z</w:t>
            </w:r>
            <w:r w:rsidR="00EE4331" w:rsidRPr="00EE0660">
              <w:rPr>
                <w:rFonts w:asciiTheme="minorHAnsi" w:hAnsiTheme="minorHAnsi" w:cstheme="minorHAnsi"/>
                <w:color w:val="222222"/>
                <w:sz w:val="22"/>
              </w:rPr>
              <w:t>łącza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7DB9C87E" w14:textId="77777777" w:rsidR="00EE0660" w:rsidRDefault="00EE4331" w:rsidP="00CB07A2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Min. 1x Jack 3.5mm</w:t>
            </w:r>
          </w:p>
          <w:p w14:paraId="47EDB7A0" w14:textId="77777777" w:rsidR="00EE0660" w:rsidRDefault="00EE4331" w:rsidP="00CB07A2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Min. 4x USB min. 2.0</w:t>
            </w:r>
          </w:p>
          <w:p w14:paraId="1EB50B37" w14:textId="77777777" w:rsidR="00EE0660" w:rsidRDefault="00EE4331" w:rsidP="00CB07A2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Min. 1x HDMI lub DISPLAYPORT</w:t>
            </w:r>
          </w:p>
          <w:p w14:paraId="78D74FEC" w14:textId="10D38C2B" w:rsidR="00EE4331" w:rsidRPr="00EE0660" w:rsidRDefault="00EE4331" w:rsidP="00CB07A2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Min. 1x RJ-45 (LAN)</w:t>
            </w:r>
          </w:p>
          <w:p w14:paraId="231DB94E" w14:textId="77777777" w:rsidR="00EE0660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Wyposażenie dodatkowe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75CCC105" w14:textId="77777777" w:rsidR="00EE0660" w:rsidRDefault="00EE4331" w:rsidP="00CB07A2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Wbudowane głośniki</w:t>
            </w:r>
          </w:p>
          <w:p w14:paraId="7F1C142D" w14:textId="77777777" w:rsidR="00EE0660" w:rsidRDefault="00EE4331" w:rsidP="00CB07A2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Wbudowany mikrofon</w:t>
            </w:r>
          </w:p>
          <w:p w14:paraId="208AB620" w14:textId="30F6976E" w:rsidR="00EE4331" w:rsidRPr="00EE0660" w:rsidRDefault="00EE4331" w:rsidP="00CB07A2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Wbudowana kamera z możliwością schowania lub wyposażona w zaślepkę prywatyzującą</w:t>
            </w:r>
          </w:p>
          <w:p w14:paraId="2234338F" w14:textId="77777777" w:rsidR="00EE0660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Akcesoria dodatkowe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400E74D3" w14:textId="77777777" w:rsidR="00EE0660" w:rsidRDefault="00EE4331" w:rsidP="00CB07A2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Klawiatura USB w układzie polski programisty lub QWERTY US, 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>bezprzewodowa</w:t>
            </w:r>
          </w:p>
          <w:p w14:paraId="49AC332F" w14:textId="16F38A31" w:rsidR="00EE4331" w:rsidRPr="00EE0660" w:rsidRDefault="00EE4331" w:rsidP="00CB07A2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Mysz optyczna lub laserowa USB z minimum 5 klawiszami oraz rolką (</w:t>
            </w:r>
            <w:proofErr w:type="spellStart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scroll</w:t>
            </w:r>
            <w:proofErr w:type="spellEnd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) minimum 3600 </w:t>
            </w:r>
            <w:proofErr w:type="spellStart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dpi</w:t>
            </w:r>
            <w:proofErr w:type="spellEnd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,), 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>bezprzewodowa</w:t>
            </w: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57AA3037" w14:textId="77777777" w:rsidR="00EE0660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System operacyjny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Zainstalowany system operacyjny Windows 10 Professional 64-bit (klucz licencyjny musi być zapisany trwale w BIOS i umożliwiać jego aktywację po instalacji systemu operacyjnego bez potrzeby ręcznego wpisywania klucza licencyjnego) lub równoważny (opis równoważności zawarty został poniżej w pkt 15 pn. „Parametry równoważności dla systemów </w:t>
            </w: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operacyjnych innych niż Windows 10 Professional”).</w:t>
            </w:r>
          </w:p>
          <w:p w14:paraId="00252DCC" w14:textId="77777777" w:rsidR="00EE0660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74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Parametry równoważności dla systemów operacyjnych innych niż Windows 10 Professiona</w:t>
            </w:r>
            <w:r w:rsidR="00EE0660">
              <w:rPr>
                <w:rFonts w:asciiTheme="minorHAnsi" w:hAnsiTheme="minorHAnsi" w:cstheme="minorHAnsi"/>
                <w:color w:val="222222"/>
                <w:sz w:val="22"/>
              </w:rPr>
              <w:t>l:</w:t>
            </w:r>
          </w:p>
          <w:p w14:paraId="015CD56B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System w polskiej wersji językowej. </w:t>
            </w:r>
          </w:p>
          <w:p w14:paraId="3D126CD4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Wbudowany system pomocy w języku polskim. </w:t>
            </w:r>
          </w:p>
          <w:p w14:paraId="13FA8AAE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Obsługujący aplikacje 32 i 64 bitowe. </w:t>
            </w:r>
          </w:p>
          <w:p w14:paraId="65EF19C2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Wykorzystujący całą dostępną pamięć RAM w urządzeniu. </w:t>
            </w:r>
          </w:p>
          <w:p w14:paraId="376D833B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Musi pozwalać na pełną integrację i korzystanie z zasobów sieciowych (w tym autoryzacji i autentykacji) domeny Active Directory MS Windows 2008, 2012, 2016, 2019 (wykorzystywaną przez Zamawiającego). </w:t>
            </w:r>
          </w:p>
          <w:p w14:paraId="0F634C93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zarządzanie komputerami poprzez Zasady Grup (GPO) Active Directory MS Windows (posiadaną przez Zamawiającego), WMI. 7) Możliwość zdalnego aktualizowania systemu, zgodnie z określonymi uprawnieniami poprzez polityki grupowe. </w:t>
            </w:r>
          </w:p>
          <w:p w14:paraId="6CB49B4B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Zabezpieczony hasłem hierarchiczny dostęp do systemu, konta i profilów użytkowników. </w:t>
            </w:r>
          </w:p>
          <w:p w14:paraId="5F0BD6B3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Obsługa standardu NFC (</w:t>
            </w:r>
            <w:proofErr w:type="spellStart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near</w:t>
            </w:r>
            <w:proofErr w:type="spellEnd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 field </w:t>
            </w:r>
            <w:proofErr w:type="spellStart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communication</w:t>
            </w:r>
            <w:proofErr w:type="spellEnd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). </w:t>
            </w:r>
          </w:p>
          <w:p w14:paraId="168A8749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Dostępne sterowniki dla powszechnie używanych urządzeń peryferyjnych (drukarek, urządzeń sieciowych, </w:t>
            </w:r>
            <w:proofErr w:type="spellStart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Plug&amp;Play</w:t>
            </w:r>
            <w:proofErr w:type="spellEnd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 , USB). 12) Możliwość obsługi urządzeń do uwierzytelniania jako podpis </w:t>
            </w: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elektroniczny lub jako klucze uwierzytelniające do zalogowania się do systemu. </w:t>
            </w:r>
          </w:p>
          <w:p w14:paraId="6943CE38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Graficzny interfejs użytkownika, posiadający interaktywną część pulpitu umożliwiającą umieszczanie i uruchamianie z niej dowolnych aplikacji. </w:t>
            </w:r>
          </w:p>
          <w:p w14:paraId="6A403C6D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System operacyjny musi mieć publicznie znany cykl życia przedstawiony przez producenta i dotyczący rozwoju i wsparcia technicznego - w szczególności w zakresie bezpieczeństwa. </w:t>
            </w:r>
          </w:p>
          <w:p w14:paraId="3EE6054E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Graficzne środowisko instalacji i konfiguracji.</w:t>
            </w:r>
          </w:p>
          <w:p w14:paraId="17190F6C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Możliwość przystosowania stanowiska dla osób niepełnosprawnych (np. słabo widzących). </w:t>
            </w:r>
          </w:p>
          <w:p w14:paraId="1F6AB08C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Pobiera aktualizacje i poprawki automatycznie przez Internet; aktualizacje oraz poprawki są darmowe, możliwość wstrzymania pobierania aktualizacji i odinstalowania wybranych. </w:t>
            </w:r>
          </w:p>
          <w:p w14:paraId="27654A60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Zawiera narzędzie tworzenia kopii zapasowych danych użytkownika na nośniki zewnętrzne. </w:t>
            </w:r>
          </w:p>
          <w:p w14:paraId="09CED586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Możliwość świadczenia pomocy zdalnej i łączenia się z pulpitami zdalnymi komputerów.</w:t>
            </w:r>
          </w:p>
          <w:p w14:paraId="01205F13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Zintegrowany z systemem moduł wyszukiwania informacji (plików różnego typu) dostępny z kilku poziomów: poziom menu, poziom otwartego okna systemu operacyjnego; system wyszukiwania oparty na konfigurowalnym przez użytkownika module indeksacji zasobów lokalnych. </w:t>
            </w:r>
          </w:p>
          <w:p w14:paraId="296B121E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Możliwość instalowania dodatkowych języków interfejsu systemu operacyjnego oraz możliwość zmiany języka bez konieczności </w:t>
            </w:r>
            <w:proofErr w:type="spellStart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reinstalacji</w:t>
            </w:r>
            <w:proofErr w:type="spellEnd"/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 systemu. </w:t>
            </w:r>
          </w:p>
          <w:p w14:paraId="3738396B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Narzędzie służące do automatycznego zbudowania obrazu systemu wraz z aplikacjami. Obraz systemu służyć ma do automatycznego upowszechnienia systemu operacyjnego inicjowanego i wykonywanego w całości poprzez sieć komputerową. </w:t>
            </w:r>
          </w:p>
          <w:p w14:paraId="05F91E2A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System umożliwiający obsługę graficznego interfejsu użytkownika przy pomocy klawiatury i myszy oraz umożliwiający sterowanie dotykiem na urządzeniach z ekranami dotykowymi.</w:t>
            </w:r>
          </w:p>
          <w:p w14:paraId="4BBD1D51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Dostarczony system operacyjny musi być zainstalowany na dysku twardym oferowanego komputera. </w:t>
            </w:r>
          </w:p>
          <w:p w14:paraId="74131F40" w14:textId="77777777" w:rsid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Musi być również aktywowany jeżeli tego wymaga. </w:t>
            </w:r>
          </w:p>
          <w:p w14:paraId="38586E4D" w14:textId="13C7D3C0" w:rsidR="00EE4331" w:rsidRPr="00EE0660" w:rsidRDefault="00EE4331" w:rsidP="00CB07A2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Wszystkie w/w funkcjonalności nie mogą być realizowane z zastosowaniem wszelkiego rodzaju emulacji i wirtualizacji Microsoft Windows 10.</w:t>
            </w:r>
          </w:p>
          <w:p w14:paraId="3DEFC3A3" w14:textId="77777777" w:rsidR="00EE0660" w:rsidRDefault="00EE4331" w:rsidP="00CB07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ind w:left="60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Gwarancja</w:t>
            </w:r>
          </w:p>
          <w:p w14:paraId="4D4E310F" w14:textId="77777777" w:rsidR="00EE0660" w:rsidRDefault="00EE4331" w:rsidP="00CB07A2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okres gwarancji co najmniej 24 miesiące, </w:t>
            </w:r>
          </w:p>
          <w:p w14:paraId="0E387A3A" w14:textId="77777777" w:rsidR="00EE0660" w:rsidRDefault="00EE4331" w:rsidP="00CB07A2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 xml:space="preserve">w przypadku awarii dysków twardych w okresie gwarancji – dyski pozostają u Zamawiającego, </w:t>
            </w:r>
          </w:p>
          <w:p w14:paraId="62DA7DB7" w14:textId="77777777" w:rsidR="00EE0660" w:rsidRDefault="00EE4331" w:rsidP="00CB07A2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miejsce świadczenia serwisu: na terenie Województwa Lubelskiego</w:t>
            </w:r>
          </w:p>
          <w:p w14:paraId="0BA2AB93" w14:textId="77777777" w:rsidR="00EE0660" w:rsidRDefault="00EE4331" w:rsidP="00CB07A2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Serwis gwarancyjny świadczony bezpośrednio przez Wykonawcę.</w:t>
            </w:r>
          </w:p>
          <w:p w14:paraId="761498B1" w14:textId="77777777" w:rsidR="00EE0660" w:rsidRDefault="00EE4331" w:rsidP="00CB07A2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W przypadku awarii urządzenia, Wykonawca musi na czas naprawy dostarczyć urządzenie zastępcze w ciągu jednego dnia roboczego od zgłoszenia</w:t>
            </w:r>
          </w:p>
          <w:p w14:paraId="02EEB5D7" w14:textId="26D1E30F" w:rsidR="00EE4331" w:rsidRPr="00EE0660" w:rsidRDefault="00EE4331" w:rsidP="00CB07A2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E0660">
              <w:rPr>
                <w:rFonts w:asciiTheme="minorHAnsi" w:hAnsiTheme="minorHAnsi" w:cstheme="minorHAnsi"/>
                <w:color w:val="222222"/>
                <w:sz w:val="22"/>
              </w:rPr>
              <w:t>możliwość szybkiego zgłaszania usterek przez portal internetowy lub telefonicznie oraz mailowo</w:t>
            </w:r>
          </w:p>
        </w:tc>
        <w:tc>
          <w:tcPr>
            <w:tcW w:w="1134" w:type="dxa"/>
            <w:vAlign w:val="center"/>
          </w:tcPr>
          <w:p w14:paraId="1AC2AAC9" w14:textId="7F413D57" w:rsidR="00DE793F" w:rsidRPr="00617CCC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391EA4E8" w14:textId="04DB2BB9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67A9387D" w14:textId="77777777" w:rsidR="00DE793F" w:rsidRPr="00617CCC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E793F" w:rsidRPr="00617CCC" w14:paraId="6E5AF871" w14:textId="77777777" w:rsidTr="00DE793F">
        <w:tc>
          <w:tcPr>
            <w:tcW w:w="447" w:type="dxa"/>
          </w:tcPr>
          <w:p w14:paraId="5963BE71" w14:textId="00CB6ADD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4</w:t>
            </w:r>
          </w:p>
        </w:tc>
        <w:tc>
          <w:tcPr>
            <w:tcW w:w="1816" w:type="dxa"/>
          </w:tcPr>
          <w:p w14:paraId="628DE272" w14:textId="1461046E" w:rsidR="00DE793F" w:rsidRPr="006363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Klucz sprzętowy na USB</w:t>
            </w:r>
          </w:p>
        </w:tc>
        <w:tc>
          <w:tcPr>
            <w:tcW w:w="5529" w:type="dxa"/>
          </w:tcPr>
          <w:p w14:paraId="0D5413CF" w14:textId="77777777" w:rsidR="00DE793F" w:rsidRDefault="00DE793F" w:rsidP="00DE793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35C1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02134FB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32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Oferowany produkt musi być nie gorszy funkcjonalnie niż 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YubiKey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 5 NFC USB od 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Yubico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 i wspierać co najmniej te same standardy (FIDO2 / 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 / U2F / OATH / OTP, jeżeli oferowane).</w:t>
            </w:r>
          </w:p>
          <w:p w14:paraId="24C4EBE9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325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Dostarczenie urządzeń do bezpiecznego uwierzytelniania użytkowników w systemach informatycznych, zgodnych ze standardami FIDO2/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 oraz U2F, w celu wzmocnienia bezpieczeństwa logowania do zasobów szkolnej sieci, usług chmurowych, systemów e-mail, systemów zarządzania tożsamością oraz aplikacji korporacyjnych.</w:t>
            </w:r>
          </w:p>
          <w:p w14:paraId="6596E6A7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Typ urządzenia: Klucz sprzętowy do dwuskładnikowego / wieloskładnikowego uwierzytelniania.</w:t>
            </w:r>
          </w:p>
          <w:p w14:paraId="691B9372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Interfejs: USB A 2.0 (kompatybilny z portami USB 3.0 i wyższymi).</w:t>
            </w:r>
          </w:p>
          <w:p w14:paraId="61F46324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Bezprzewodowa łączność: NFC (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Near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 Field 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Communication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) do uwierzytelniania z urządzeń mobilnych wspierających NFC.</w:t>
            </w:r>
          </w:p>
          <w:p w14:paraId="5928681A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Klucz musi wspierać przynajmniej następujące standardy:</w:t>
            </w:r>
          </w:p>
          <w:p w14:paraId="7E2E95D1" w14:textId="77777777" w:rsidR="00DE793F" w:rsidRPr="00DE793F" w:rsidRDefault="00DE793F" w:rsidP="00CB07A2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FIDO2 / 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</w:p>
          <w:p w14:paraId="5C36741A" w14:textId="77777777" w:rsidR="00DE793F" w:rsidRPr="00DE793F" w:rsidRDefault="00DE793F" w:rsidP="00CB07A2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FIDO U2F</w:t>
            </w:r>
          </w:p>
          <w:p w14:paraId="3010E8FB" w14:textId="77777777" w:rsidR="00DE793F" w:rsidRPr="00DE793F" w:rsidRDefault="00DE793F" w:rsidP="00CB07A2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OATH-HOTP i OATH-TOTP (opcjonalne – mile widziane)</w:t>
            </w:r>
          </w:p>
          <w:p w14:paraId="13C6AF5E" w14:textId="77777777" w:rsidR="00DE793F" w:rsidRPr="00DE793F" w:rsidRDefault="00DE793F" w:rsidP="00CB07A2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OTP jednorazowe (opcjonalne)</w:t>
            </w:r>
          </w:p>
          <w:p w14:paraId="484255E1" w14:textId="77777777" w:rsidR="00DE793F" w:rsidRPr="00DE793F" w:rsidRDefault="00DE793F" w:rsidP="00CB07A2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Kompatybilność z najpopularniejszymi usługami i platformami logowania, w tym:</w:t>
            </w:r>
          </w:p>
          <w:p w14:paraId="33E58370" w14:textId="77777777" w:rsidR="00DE793F" w:rsidRPr="00DE793F" w:rsidRDefault="00DE793F" w:rsidP="00CB07A2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systemy Windows/Microsoft 365 / 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Azure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 AD</w:t>
            </w:r>
          </w:p>
          <w:p w14:paraId="06F02C58" w14:textId="77777777" w:rsidR="00DE793F" w:rsidRPr="00DE793F" w:rsidRDefault="00DE793F" w:rsidP="00CB07A2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Google 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Workspace</w:t>
            </w:r>
            <w:proofErr w:type="spellEnd"/>
          </w:p>
          <w:p w14:paraId="46E1D87A" w14:textId="77777777" w:rsidR="00DE793F" w:rsidRPr="00DE793F" w:rsidRDefault="00DE793F" w:rsidP="00CB07A2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usługi zgodne z FIDO2/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 i U2F</w:t>
            </w:r>
          </w:p>
          <w:p w14:paraId="613A961D" w14:textId="77777777" w:rsidR="00DE793F" w:rsidRPr="00DE793F" w:rsidRDefault="00DE793F" w:rsidP="00CB07A2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przeglądarki internetowe wspierające 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</w:p>
          <w:p w14:paraId="4E745B73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Klucz musi być urządzeniem sprzętowym (HW), nie programowym.</w:t>
            </w:r>
          </w:p>
          <w:p w14:paraId="60E53B65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Musi posiadać zabezpieczenia przed klonowaniem i atakami typu „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man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-in</w:t>
            </w:r>
            <w:r w:rsidRPr="00DE793F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-</w:t>
            </w: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the-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middle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”.</w:t>
            </w:r>
          </w:p>
          <w:p w14:paraId="55246BC1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Klucz powinien pracować bez konieczności instalacji sterowników na głównych systemach operacyjnych:</w:t>
            </w:r>
          </w:p>
          <w:p w14:paraId="7146B1B0" w14:textId="77777777" w:rsidR="00DE793F" w:rsidRPr="00DE793F" w:rsidRDefault="00DE793F" w:rsidP="00CB07A2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Windows</w:t>
            </w:r>
          </w:p>
          <w:p w14:paraId="401BA054" w14:textId="77777777" w:rsidR="00DE793F" w:rsidRPr="00DE793F" w:rsidRDefault="00DE793F" w:rsidP="00CB07A2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macOS</w:t>
            </w:r>
            <w:proofErr w:type="spellEnd"/>
          </w:p>
          <w:p w14:paraId="7EE285DC" w14:textId="77777777" w:rsidR="00DE793F" w:rsidRPr="00DE793F" w:rsidRDefault="00DE793F" w:rsidP="00CB07A2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Linux</w:t>
            </w:r>
          </w:p>
          <w:p w14:paraId="533656D6" w14:textId="77777777" w:rsidR="00DE793F" w:rsidRPr="00DE793F" w:rsidRDefault="00DE793F" w:rsidP="00CB07A2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Android (przez NFC/USB)</w:t>
            </w:r>
          </w:p>
          <w:p w14:paraId="66AE2AC7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Producent musi zapewnić co najmniej 3 lata wsparcia technicznego i aktualizacji 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firmware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5CD7D21C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Kompatybilność z systemami uwierzytelniania opartymi o standardy FIDO2/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 i U2F.</w:t>
            </w:r>
          </w:p>
          <w:p w14:paraId="5EA476C1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Kompatybilność z usługami edukacyjnymi i biznesowymi obsługującymi MFA (np. 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Azure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 xml:space="preserve"> AD, Google, </w:t>
            </w:r>
            <w:proofErr w:type="spellStart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Okta</w:t>
            </w:r>
            <w:proofErr w:type="spellEnd"/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).</w:t>
            </w:r>
          </w:p>
          <w:p w14:paraId="666CAA3F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Możliwość stosowania zarówno z komputerami stacjonarnymi, jak i urządzeniami mobilnymi wspierającymi NFC.</w:t>
            </w:r>
          </w:p>
          <w:p w14:paraId="0C034BEE" w14:textId="675CC16F" w:rsidR="00DE793F" w:rsidRPr="0064233B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Gwarancja i serwis</w:t>
            </w:r>
            <w:r w:rsid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m</w:t>
            </w: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inimum 12 miesięcy</w:t>
            </w:r>
          </w:p>
          <w:p w14:paraId="7584A853" w14:textId="77777777" w:rsidR="00DE793F" w:rsidRPr="00DE793F" w:rsidRDefault="00DE793F" w:rsidP="00CB07A2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E793F">
              <w:rPr>
                <w:rFonts w:asciiTheme="minorHAnsi" w:hAnsiTheme="minorHAnsi" w:cstheme="minorHAnsi"/>
                <w:color w:val="222222"/>
                <w:sz w:val="22"/>
              </w:rPr>
              <w:t>Warunki gwarancji obejmujące:</w:t>
            </w:r>
          </w:p>
          <w:p w14:paraId="7D3A6133" w14:textId="77777777" w:rsidR="00DE793F" w:rsidRPr="0064233B" w:rsidRDefault="00DE793F" w:rsidP="00CB07A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wymianę fabrycznie wadliwych kluczy bez dodatkowych kosztów,</w:t>
            </w:r>
          </w:p>
          <w:p w14:paraId="783510BE" w14:textId="0053230B" w:rsidR="00DE793F" w:rsidRPr="0064233B" w:rsidRDefault="00DE793F" w:rsidP="00CB07A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wsparcie techniczne producenta/dystrybutora.</w:t>
            </w:r>
          </w:p>
        </w:tc>
        <w:tc>
          <w:tcPr>
            <w:tcW w:w="1134" w:type="dxa"/>
            <w:vAlign w:val="center"/>
          </w:tcPr>
          <w:p w14:paraId="26D0475B" w14:textId="3EEA62F7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1F4E2B21" w14:textId="40E368A9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3</w:t>
            </w:r>
          </w:p>
        </w:tc>
        <w:tc>
          <w:tcPr>
            <w:tcW w:w="4358" w:type="dxa"/>
            <w:vAlign w:val="center"/>
          </w:tcPr>
          <w:p w14:paraId="14D945E4" w14:textId="77777777" w:rsidR="00DE793F" w:rsidRPr="00617CCC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E793F" w:rsidRPr="00617CCC" w14:paraId="13BA0693" w14:textId="77777777" w:rsidTr="00DE793F">
        <w:tc>
          <w:tcPr>
            <w:tcW w:w="447" w:type="dxa"/>
          </w:tcPr>
          <w:p w14:paraId="636F15A2" w14:textId="16CF5004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5</w:t>
            </w:r>
          </w:p>
        </w:tc>
        <w:tc>
          <w:tcPr>
            <w:tcW w:w="1816" w:type="dxa"/>
          </w:tcPr>
          <w:p w14:paraId="379DE129" w14:textId="152EA138" w:rsidR="00DE793F" w:rsidRPr="006363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Klucz sprzętowy na USB-C</w:t>
            </w:r>
          </w:p>
        </w:tc>
        <w:tc>
          <w:tcPr>
            <w:tcW w:w="5529" w:type="dxa"/>
          </w:tcPr>
          <w:p w14:paraId="48549EF8" w14:textId="77777777" w:rsidR="00DE793F" w:rsidRPr="0064233B" w:rsidRDefault="00DE793F" w:rsidP="00DE793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35545FE" w14:textId="77777777" w:rsidR="0064233B" w:rsidRPr="0064233B" w:rsidRDefault="0064233B" w:rsidP="00CB07A2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Oferowany produkt musi być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rónoważny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funkcjonalnie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Yubico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YubiKey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5C NFC USB-C, w szczególności:</w:t>
            </w:r>
          </w:p>
          <w:p w14:paraId="0B8D23E9" w14:textId="77777777" w:rsidR="0064233B" w:rsidRDefault="0064233B" w:rsidP="00CB07A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wspierać FIDO2/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+ U2F,</w:t>
            </w:r>
          </w:p>
          <w:p w14:paraId="1167AD83" w14:textId="77777777" w:rsidR="0064233B" w:rsidRDefault="0064233B" w:rsidP="00CB07A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mieć interfejs USB-C oraz NFC,</w:t>
            </w:r>
          </w:p>
          <w:p w14:paraId="0E401C4C" w14:textId="15810348" w:rsidR="0064233B" w:rsidRPr="0064233B" w:rsidRDefault="0064233B" w:rsidP="00CB07A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oferować kompatybilność z systemami szkolnymi i usługami chmurowymi.</w:t>
            </w:r>
          </w:p>
          <w:p w14:paraId="63A1F976" w14:textId="0722E071" w:rsidR="0064233B" w:rsidRPr="0064233B" w:rsidRDefault="0064233B" w:rsidP="00CB07A2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Dostarczenie urządzeń do bezpiecznego uwierzytelniania użytkowników w systemach informatycznych zgodnych ze standardami FIDO2/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oraz U2F, w celu wzmocnienia bezpieczeństwa logowania do zasobów szkolnej infrastruktury, usług chmurowych, kont e-mail, systemów zarządzania tożsamością oraz aplikacji korporacyjnych.</w:t>
            </w:r>
          </w:p>
          <w:p w14:paraId="152EF559" w14:textId="77777777" w:rsidR="0064233B" w:rsidRDefault="0064233B" w:rsidP="00CB07A2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Typ urządzenia: Klucz sprzętowy do dwuskładnikowego / wieloskładnikowego uwierzytelniania.</w:t>
            </w:r>
          </w:p>
          <w:p w14:paraId="6431227C" w14:textId="77777777" w:rsidR="0064233B" w:rsidRDefault="0064233B" w:rsidP="00CB07A2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Interfejs przewodowy: USB-C (zgodny z USB 2.0/3.0/3.1/3.2) do współpracy z nowoczesnymi komputerami, laptopami, urządzeniami mobilnymi obsługującymi USB-C.</w:t>
            </w:r>
          </w:p>
          <w:p w14:paraId="528B5D25" w14:textId="77777777" w:rsidR="0064233B" w:rsidRDefault="0064233B" w:rsidP="00CB07A2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Łączność bezprzewodowa: NFC (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Near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Field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Communication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) do uwierzytelniania z urządzeń mobilnych obsługujących NFC.</w:t>
            </w:r>
          </w:p>
          <w:p w14:paraId="4F94722D" w14:textId="01E8943B" w:rsidR="0064233B" w:rsidRPr="0064233B" w:rsidRDefault="0064233B" w:rsidP="00CB07A2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K</w:t>
            </w: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lucz musi obsługiwać przynajmniej poniższe standardy:</w:t>
            </w:r>
          </w:p>
          <w:p w14:paraId="1B370C2A" w14:textId="77777777" w:rsidR="0064233B" w:rsidRDefault="0064233B" w:rsidP="00CB07A2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FIDO2 /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– nowoczesne uwierzytelnianie bez haseł</w:t>
            </w:r>
          </w:p>
          <w:p w14:paraId="19882CF8" w14:textId="77777777" w:rsidR="0064233B" w:rsidRDefault="0064233B" w:rsidP="00CB07A2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FIDO U2F – starszy, szeroko wspierany protokół MFA</w:t>
            </w:r>
          </w:p>
          <w:p w14:paraId="2342101C" w14:textId="77777777" w:rsidR="0064233B" w:rsidRDefault="0064233B" w:rsidP="00CB07A2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OATH-HOTP / OATH-TOTP (opcjonalne, ale preferowane)</w:t>
            </w:r>
          </w:p>
          <w:p w14:paraId="60DDE9DB" w14:textId="541ACD47" w:rsidR="0064233B" w:rsidRPr="0064233B" w:rsidRDefault="0064233B" w:rsidP="00CB07A2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OTP (One-Time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Password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) – kompatybilność z systemami obsługującymi jednorazowe hasła</w:t>
            </w:r>
          </w:p>
          <w:p w14:paraId="3C615C29" w14:textId="500621B4" w:rsidR="0064233B" w:rsidRPr="0064233B" w:rsidRDefault="0064233B" w:rsidP="00CB07A2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Kompatybilność z usługami uwierzytelniania:</w:t>
            </w:r>
          </w:p>
          <w:p w14:paraId="6937CBE0" w14:textId="77777777" w:rsidR="0064233B" w:rsidRDefault="0064233B" w:rsidP="00CB07A2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systemy Microsoft 365 /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Azure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AD</w:t>
            </w:r>
          </w:p>
          <w:p w14:paraId="57886B30" w14:textId="77777777" w:rsidR="0064233B" w:rsidRDefault="0064233B" w:rsidP="00CB07A2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Google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Workspace</w:t>
            </w:r>
            <w:proofErr w:type="spellEnd"/>
          </w:p>
          <w:p w14:paraId="3BE0681C" w14:textId="77777777" w:rsidR="0064233B" w:rsidRDefault="0064233B" w:rsidP="00CB07A2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przeglądarki wspierające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</w:p>
          <w:p w14:paraId="7389D0A4" w14:textId="085EE769" w:rsidR="0064233B" w:rsidRPr="0064233B" w:rsidRDefault="0064233B" w:rsidP="00CB07A2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systemy zgodne z LDAP / SSO</w:t>
            </w:r>
          </w:p>
          <w:p w14:paraId="02756BD8" w14:textId="77777777" w:rsidR="0064233B" w:rsidRDefault="0064233B" w:rsidP="00CB07A2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Urządzenie musi być sprzętowe, a nie programowe, z zabezpieczeniami chroniącymi przed klonowaniem,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phishingiem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i atakami MITM (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man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-in-the-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middle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).</w:t>
            </w:r>
          </w:p>
          <w:p w14:paraId="749CDB4E" w14:textId="59C8ABD8" w:rsidR="0064233B" w:rsidRPr="0064233B" w:rsidRDefault="0064233B" w:rsidP="00CB07A2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Musi działać bez instalacji dodatkowych sterowników na głównych systemach operacyjnych:</w:t>
            </w:r>
          </w:p>
          <w:p w14:paraId="5EA367C1" w14:textId="77777777" w:rsidR="0064233B" w:rsidRDefault="0064233B" w:rsidP="00CB07A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Windows</w:t>
            </w:r>
          </w:p>
          <w:p w14:paraId="458E079A" w14:textId="77777777" w:rsidR="0064233B" w:rsidRDefault="0064233B" w:rsidP="00CB07A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macOS</w:t>
            </w:r>
            <w:proofErr w:type="spellEnd"/>
          </w:p>
          <w:p w14:paraId="51D4A4D2" w14:textId="77777777" w:rsidR="0064233B" w:rsidRDefault="0064233B" w:rsidP="00CB07A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Linux</w:t>
            </w:r>
          </w:p>
          <w:p w14:paraId="43B13B4C" w14:textId="20C21CB9" w:rsidR="0064233B" w:rsidRPr="0064233B" w:rsidRDefault="0064233B" w:rsidP="00CB07A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Android (przez NFC/USB-C)</w:t>
            </w:r>
          </w:p>
          <w:p w14:paraId="69474122" w14:textId="77777777" w:rsidR="0064233B" w:rsidRDefault="0064233B" w:rsidP="00CB07A2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co najmniej 36 miesięcy wsparcia technicznego i aktualizacji firmware.</w:t>
            </w:r>
          </w:p>
          <w:p w14:paraId="2FDFB4BE" w14:textId="77777777" w:rsidR="0064233B" w:rsidRDefault="0064233B" w:rsidP="00CB07A2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Klucz musi być zgodny z najpopularniejszymi systemami i usługami MFA opartymi o FIDO2/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/U2F.</w:t>
            </w:r>
          </w:p>
          <w:p w14:paraId="4552EFB5" w14:textId="77777777" w:rsidR="0064233B" w:rsidRDefault="0064233B" w:rsidP="00CB07A2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Musi działać zarówno z komputerami (USB-C), jak i urządzeniami mobilnymi przez NFC, bez potrzeby dodatkowego oprogramowania.</w:t>
            </w:r>
          </w:p>
          <w:p w14:paraId="09037A58" w14:textId="77777777" w:rsidR="0064233B" w:rsidRDefault="0064233B" w:rsidP="00CB07A2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Powinien umożliwiać uwierzytelnianie w aplikacjach, usługach chmurowych i portalach internetowych wspierających standardy FIDO2/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WebAuthn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/U2F.</w:t>
            </w:r>
          </w:p>
          <w:p w14:paraId="3F742752" w14:textId="77777777" w:rsidR="0064233B" w:rsidRDefault="0064233B" w:rsidP="00CB07A2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Minimum 12 miesięcy gwarancji producenta lub dystrybutora.</w:t>
            </w:r>
          </w:p>
          <w:p w14:paraId="7AB21CDD" w14:textId="28CC44B2" w:rsidR="0064233B" w:rsidRPr="0064233B" w:rsidRDefault="0064233B" w:rsidP="00CB07A2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Warunki gwarancji powinny obejmować:</w:t>
            </w:r>
          </w:p>
          <w:p w14:paraId="4E14124A" w14:textId="77777777" w:rsidR="0064233B" w:rsidRDefault="0064233B" w:rsidP="00CB07A2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wymianę wadliwych urządzeń bez dodatkowych kosztów,</w:t>
            </w:r>
          </w:p>
          <w:p w14:paraId="3ED3BEA8" w14:textId="779FF201" w:rsidR="0064233B" w:rsidRPr="0064233B" w:rsidRDefault="0064233B" w:rsidP="00CB07A2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wsparcie techniczne producenta lub autoryzowanego dystrybutora.</w:t>
            </w:r>
          </w:p>
        </w:tc>
        <w:tc>
          <w:tcPr>
            <w:tcW w:w="1134" w:type="dxa"/>
            <w:vAlign w:val="center"/>
          </w:tcPr>
          <w:p w14:paraId="5C4607EC" w14:textId="31782D8C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05AAE139" w14:textId="6A7833D7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078EFE2F" w14:textId="77777777" w:rsidR="00DE793F" w:rsidRPr="00617CCC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E793F" w:rsidRPr="00617CCC" w14:paraId="7671DAB7" w14:textId="77777777" w:rsidTr="00DE793F">
        <w:tc>
          <w:tcPr>
            <w:tcW w:w="447" w:type="dxa"/>
          </w:tcPr>
          <w:p w14:paraId="290D9D1A" w14:textId="2A3D77FB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6</w:t>
            </w:r>
          </w:p>
        </w:tc>
        <w:tc>
          <w:tcPr>
            <w:tcW w:w="1816" w:type="dxa"/>
          </w:tcPr>
          <w:p w14:paraId="0A50AD04" w14:textId="05585B44" w:rsidR="00DE793F" w:rsidRPr="006363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Router</w:t>
            </w:r>
          </w:p>
        </w:tc>
        <w:tc>
          <w:tcPr>
            <w:tcW w:w="5529" w:type="dxa"/>
          </w:tcPr>
          <w:p w14:paraId="4CC3AAA5" w14:textId="77777777" w:rsidR="00DE793F" w:rsidRDefault="00DE793F" w:rsidP="00DE793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35C1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6DBC9DC" w14:textId="77777777" w:rsid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 xml:space="preserve">Router bezprzewodowy klasy Wi-Fi 7, przeznaczony do pracy w środowisku o wysokim natężeniu ruchu sieciowego (wideokonferencje, transmisje wideo 4K/8K, jednoczesna obsługa wielu urządzeń), wyposażony w porty przewodowe o podwyższonej przepustowości oraz umożliwiający rozbudowę zasięgu w architekturze 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mesh.</w:t>
            </w:r>
            <w:proofErr w:type="spellEnd"/>
          </w:p>
          <w:p w14:paraId="2C9B2006" w14:textId="77777777" w:rsid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Obsługa standardu IEEE 802.11be (Wi-Fi 7).</w:t>
            </w:r>
          </w:p>
          <w:p w14:paraId="3C0F0DFE" w14:textId="77777777" w:rsid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Wsteczna zgodność z: 802.11a/b/g/n/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ac</w:t>
            </w:r>
            <w:proofErr w:type="spellEnd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/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ax</w:t>
            </w:r>
            <w:proofErr w:type="spellEnd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 xml:space="preserve"> (Wi-Fi 4/5/6).</w:t>
            </w:r>
          </w:p>
          <w:p w14:paraId="22B90246" w14:textId="77777777" w:rsid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Praca dwupasmowa: 2,4 GHz oraz 5 GHz.</w:t>
            </w:r>
          </w:p>
          <w:p w14:paraId="487E136A" w14:textId="77777777" w:rsid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 xml:space="preserve">Łączna nominalna przepustowość sieci bezprzewodowej nie mniejsza niż 3600 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Mb</w:t>
            </w:r>
            <w:proofErr w:type="spellEnd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/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s.</w:t>
            </w:r>
            <w:proofErr w:type="spellEnd"/>
          </w:p>
          <w:p w14:paraId="31218EA4" w14:textId="77777777" w:rsid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Obsługa kanałów do 160 MHz oraz modulacji 4096-QAM.</w:t>
            </w:r>
          </w:p>
          <w:p w14:paraId="162689D7" w14:textId="77777777" w:rsid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 xml:space="preserve">Wsparcie dla nowoczesnych mechanizmów optymalizacji transmisji, takich jak OFDMA, 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Beamforming</w:t>
            </w:r>
            <w:proofErr w:type="spellEnd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 xml:space="preserve"> oraz Multi-Link 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Operation</w:t>
            </w:r>
            <w:proofErr w:type="spellEnd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 xml:space="preserve"> (MLO) lub równoważnych technologii zwiększających wydajność i niezawodność połączeń.</w:t>
            </w:r>
          </w:p>
          <w:p w14:paraId="1BEBE5F7" w14:textId="77777777" w:rsid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 xml:space="preserve">Minimum 1 × port RJ-45 o przepustowości 2,5 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Gb</w:t>
            </w:r>
            <w:proofErr w:type="spellEnd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/s, konfigurowalny jako WAN lub LAN.</w:t>
            </w:r>
          </w:p>
          <w:p w14:paraId="6131A56C" w14:textId="77777777" w:rsid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 xml:space="preserve">Dodatkowe porty RJ-45 o przepustowości 1 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Gb</w:t>
            </w:r>
            <w:proofErr w:type="spellEnd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/s umożliwiające podłączenie urządzeń przewodowych, w tym co najmniej jeden port konfigurowalny jako WAN/LAN.</w:t>
            </w:r>
          </w:p>
          <w:p w14:paraId="456EECCE" w14:textId="77777777" w:rsid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Minimum 1 × port USB 3.2 Gen 1 (Typ A) do podłączania zewnętrznych nośników danych lub urządzeń peryferyjnych.</w:t>
            </w:r>
          </w:p>
          <w:p w14:paraId="0A3EAED6" w14:textId="77777777" w:rsid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J</w:t>
            </w: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ednostka obliczeniowa oraz pamięć operacyjna zapewniające stabilną pracę przy jednoczesnej obsłudze wielu strumieni danych, funkcji bezpieczeństwa oraz zaawansowanych technologii sieciowych (w tym MLO), bez degradacji wydajności.</w:t>
            </w:r>
          </w:p>
          <w:p w14:paraId="59C9A1CE" w14:textId="5F2785A3" w:rsidR="006252C5" w:rsidRPr="006252C5" w:rsidRDefault="006252C5" w:rsidP="00CB07A2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Tryby pracy</w:t>
            </w:r>
          </w:p>
          <w:p w14:paraId="63615C24" w14:textId="77777777" w:rsidR="006252C5" w:rsidRDefault="006252C5" w:rsidP="00CB07A2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Router.</w:t>
            </w:r>
          </w:p>
          <w:p w14:paraId="195EC0ED" w14:textId="77777777" w:rsidR="006252C5" w:rsidRDefault="006252C5" w:rsidP="00CB07A2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Punkt dostępowy (Access Point).</w:t>
            </w:r>
          </w:p>
          <w:p w14:paraId="1C1F3402" w14:textId="6EE319B9" w:rsidR="006252C5" w:rsidRPr="006252C5" w:rsidRDefault="006252C5" w:rsidP="00CB07A2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Most / Bridge.</w:t>
            </w:r>
          </w:p>
          <w:p w14:paraId="3A72B4C7" w14:textId="77777777" w:rsidR="006252C5" w:rsidRDefault="006252C5" w:rsidP="00CB07A2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Obsługa szyfrowania WPA3.</w:t>
            </w:r>
          </w:p>
          <w:p w14:paraId="593D6C92" w14:textId="77777777" w:rsidR="006252C5" w:rsidRDefault="006252C5" w:rsidP="00CB07A2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Możliwość tworzenia sieci gościnnej oraz funkcji kontroli dostępu (np. kontrola rodzicielska).</w:t>
            </w:r>
          </w:p>
          <w:p w14:paraId="7E145AF1" w14:textId="77777777" w:rsidR="006252C5" w:rsidRDefault="006252C5" w:rsidP="00CB07A2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Wbudowane mechanizmy ochrony sieci, obejmujące m.in. filtrowanie złośliwego ruchu, blokowanie znanych zagrożeń sieciowych oraz ochronę urządzeń końcowych (IDS/IPS lub równoważne rozwiązania producenta).</w:t>
            </w:r>
          </w:p>
          <w:p w14:paraId="6D9289F8" w14:textId="77777777" w:rsidR="006252C5" w:rsidRDefault="006252C5" w:rsidP="00CB07A2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 xml:space="preserve">Możliwość integracji z innymi kompatybilnymi urządzeniami w architekturze 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mesh</w:t>
            </w:r>
            <w:proofErr w:type="spellEnd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 xml:space="preserve"> (producenta lub równoważne rozwiązanie), zapewniającej wspólne SSID i płynny </w:t>
            </w:r>
            <w:proofErr w:type="spellStart"/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roaming.</w:t>
            </w:r>
            <w:proofErr w:type="spellEnd"/>
          </w:p>
          <w:p w14:paraId="14943DBD" w14:textId="77777777" w:rsidR="006252C5" w:rsidRDefault="006252C5" w:rsidP="00CB07A2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Zarządzanie poprzez interfejs WWW oraz aplikację mobilną producenta lub równoważne narzędzia</w:t>
            </w:r>
          </w:p>
          <w:p w14:paraId="6EA8A494" w14:textId="77777777" w:rsidR="006252C5" w:rsidRDefault="006252C5" w:rsidP="00CB07A2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Diody LED informujące o stanie zasilania oraz aktywności interfejsów WAN/LAN/Wi-Fi.</w:t>
            </w:r>
          </w:p>
          <w:p w14:paraId="540A1944" w14:textId="26A88141" w:rsidR="0064233B" w:rsidRPr="006252C5" w:rsidRDefault="006252C5" w:rsidP="00CB07A2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252C5">
              <w:rPr>
                <w:rFonts w:asciiTheme="minorHAnsi" w:hAnsiTheme="minorHAnsi" w:cstheme="minorHAnsi"/>
                <w:color w:val="222222"/>
                <w:sz w:val="22"/>
              </w:rPr>
              <w:t>Minimum 24 miesiące gwarancji producenta lub autoryzowanego dystrybutora.</w:t>
            </w:r>
          </w:p>
        </w:tc>
        <w:tc>
          <w:tcPr>
            <w:tcW w:w="1134" w:type="dxa"/>
            <w:vAlign w:val="center"/>
          </w:tcPr>
          <w:p w14:paraId="227822FE" w14:textId="36739E57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A0F65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75E32337" w14:textId="68A60FDB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25CAF6FC" w14:textId="77777777" w:rsidR="00DE793F" w:rsidRPr="00617CCC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E793F" w:rsidRPr="00617CCC" w14:paraId="538FB2E4" w14:textId="77777777" w:rsidTr="00DE793F">
        <w:tc>
          <w:tcPr>
            <w:tcW w:w="447" w:type="dxa"/>
          </w:tcPr>
          <w:p w14:paraId="72BDC6C1" w14:textId="1330A4F3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7</w:t>
            </w:r>
          </w:p>
        </w:tc>
        <w:tc>
          <w:tcPr>
            <w:tcW w:w="1816" w:type="dxa"/>
          </w:tcPr>
          <w:p w14:paraId="757ED657" w14:textId="1EE7603A" w:rsidR="00DE793F" w:rsidRPr="006363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Skaner A4</w:t>
            </w:r>
          </w:p>
        </w:tc>
        <w:tc>
          <w:tcPr>
            <w:tcW w:w="5529" w:type="dxa"/>
          </w:tcPr>
          <w:p w14:paraId="313D7B4C" w14:textId="77777777" w:rsidR="00DE793F" w:rsidRDefault="00DE793F" w:rsidP="00DE793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35C1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BCB700A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Typ urządzenia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Skaner z automatycznym podajnikiem dokumentów</w:t>
            </w:r>
          </w:p>
          <w:p w14:paraId="7A904707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Obsługiwane formaty nośników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Min. A4, A5, A6, B5</w:t>
            </w:r>
          </w:p>
          <w:p w14:paraId="51166A36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Rozdzielczość optyczna skanowania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>: m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in. 600 x 600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dpi</w:t>
            </w:r>
            <w:proofErr w:type="spellEnd"/>
          </w:p>
          <w:p w14:paraId="04CA49E0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Szybkość skanowania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Min. 60 str. / min monochromatycznie i w kolorze</w:t>
            </w:r>
          </w:p>
          <w:p w14:paraId="1FE80D23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Skanowanie do plików w formacie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Min. PDF, TIFF, JPEG</w:t>
            </w:r>
          </w:p>
          <w:p w14:paraId="3DADC053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ADF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Tak</w:t>
            </w:r>
          </w:p>
          <w:p w14:paraId="5DBF4590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Pojemność pojemnika automatycznego (ADF)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Min. 90 arkuszy</w:t>
            </w:r>
          </w:p>
          <w:p w14:paraId="66595107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Funkcje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Min. OCR</w:t>
            </w:r>
          </w:p>
          <w:p w14:paraId="3BFC59CB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Tryby skanowania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W systemie Windows 11; sterowniki TWAIN, WIA</w:t>
            </w:r>
          </w:p>
          <w:p w14:paraId="0B2B0BE5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Jednoprzebiegowe skanowanie dwustronne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Tak</w:t>
            </w:r>
          </w:p>
          <w:p w14:paraId="36CE51F5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Interfejs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Min. USB</w:t>
            </w:r>
          </w:p>
          <w:p w14:paraId="610C3EAA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Dzienne obciążenie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Min. 9000 stron</w:t>
            </w:r>
          </w:p>
          <w:p w14:paraId="26BACE22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Obsługiwany system operacyjny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Windows 11</w:t>
            </w:r>
          </w:p>
          <w:p w14:paraId="274A91E0" w14:textId="77777777" w:rsidR="00A10797" w:rsidRDefault="00A10797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O</w:t>
            </w:r>
            <w:r w:rsidR="00EE0660" w:rsidRPr="00A10797">
              <w:rPr>
                <w:rFonts w:asciiTheme="minorHAnsi" w:hAnsiTheme="minorHAnsi" w:cstheme="minorHAnsi"/>
                <w:color w:val="222222"/>
                <w:sz w:val="22"/>
              </w:rPr>
              <w:t>programowanie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0D5D02DB" w14:textId="0A759D08" w:rsidR="00A10797" w:rsidRDefault="00EE0660" w:rsidP="00CB07A2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Dedykowane oprogramowanie do systemu EZD RP, znajdujące się na liście pod adresem: </w:t>
            </w:r>
            <w:hyperlink r:id="rId7" w:history="1">
              <w:r w:rsidR="00A10797" w:rsidRPr="00C14083">
                <w:rPr>
                  <w:rStyle w:val="Hipercze"/>
                  <w:rFonts w:asciiTheme="minorHAnsi" w:hAnsiTheme="minorHAnsi" w:cstheme="minorHAnsi"/>
                  <w:sz w:val="22"/>
                </w:rPr>
                <w:t>https://www.gov.pl/web/ezd-rp/oprogramowanie-zintegrowane-z-ezd-rp</w:t>
              </w:r>
            </w:hyperlink>
          </w:p>
          <w:p w14:paraId="7D58E125" w14:textId="77777777" w:rsidR="00A10797" w:rsidRDefault="00EE0660" w:rsidP="00CB07A2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Oprogramowanie zapewniające współpracę z systemem EZD RP musi być albo udostępnione bezpłatnie do oferowanego modelu skanera, albo zamawiający musi być dostarczyć licencję dożywotnią na oprogramowanie dla oferowanego skanera.</w:t>
            </w:r>
          </w:p>
          <w:p w14:paraId="6B6B6E2F" w14:textId="77777777" w:rsidR="00A10797" w:rsidRDefault="00EE0660" w:rsidP="00CB07A2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Oprogramowanie OCR obsługujące język polski i formaty plików PNG, JPEG, DOCX, XLSX i PDF</w:t>
            </w:r>
          </w:p>
          <w:p w14:paraId="6A4B5F57" w14:textId="237F72FF" w:rsidR="00EE0660" w:rsidRPr="00A10797" w:rsidRDefault="00EE0660" w:rsidP="00CB07A2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Skanowanie za pomocą protokołu TWAIN</w:t>
            </w:r>
          </w:p>
          <w:p w14:paraId="0664AB36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Certyfikaty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</w:p>
          <w:p w14:paraId="4C2E59B2" w14:textId="77777777" w:rsidR="00A10797" w:rsidRDefault="00EE0660" w:rsidP="00CB07A2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ENERGY STAR;</w:t>
            </w:r>
          </w:p>
          <w:p w14:paraId="4B36BE1F" w14:textId="77777777" w:rsidR="00A10797" w:rsidRDefault="00EE0660" w:rsidP="00CB07A2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Certyfikat ISO 9001:2000 lub równoważne systemy jakości oparte na normach międzynarodowych, europejskich lub krajowych dla producenta sprzętu;</w:t>
            </w:r>
          </w:p>
          <w:p w14:paraId="14E52330" w14:textId="77777777" w:rsidR="00A10797" w:rsidRDefault="00EE0660" w:rsidP="00CB07A2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Certyfikat ISO 14001 lub równoważny system jakości oparty na normach międzynarodowych, europejskich lub krajowych dla producenta sprzętu</w:t>
            </w:r>
          </w:p>
          <w:p w14:paraId="604BDB41" w14:textId="24A2CED2" w:rsidR="00EE0660" w:rsidRPr="00A10797" w:rsidRDefault="00EE0660" w:rsidP="00CB07A2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Skaner musi spełniać kryteria środowiskowe, zgodnie z dyrektywą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RoHS</w:t>
            </w:r>
            <w:proofErr w:type="spellEnd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 Unii Europejskiej o eliminacji substancji niebezpiecznych - dokument potwierdzający załączyć do oferty</w:t>
            </w:r>
          </w:p>
          <w:p w14:paraId="594C5BF4" w14:textId="77777777" w:rsidR="00A10797" w:rsidRDefault="00EE0660" w:rsidP="00CB07A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Gwarancja</w:t>
            </w:r>
            <w:r w:rsidR="00A10797"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5EBDFFAD" w14:textId="77777777" w:rsidR="00A10797" w:rsidRDefault="00EE0660" w:rsidP="00CB07A2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okres gwarancji co najmniej 24 miesiące, </w:t>
            </w:r>
          </w:p>
          <w:p w14:paraId="2C5CE952" w14:textId="77777777" w:rsidR="00A10797" w:rsidRDefault="00EE0660" w:rsidP="00CB07A2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miejsce świadczenia serwisu: na terenie Województwa Lubelskiego</w:t>
            </w:r>
          </w:p>
          <w:p w14:paraId="492A6F7C" w14:textId="77777777" w:rsidR="00A10797" w:rsidRDefault="00EE0660" w:rsidP="00CB07A2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Serwis gwarancyjny świadczony bezpośrednio przez Wykonawcę.</w:t>
            </w:r>
          </w:p>
          <w:p w14:paraId="62F28678" w14:textId="77777777" w:rsidR="00A10797" w:rsidRDefault="00EE0660" w:rsidP="00CB07A2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W przypadku awarii urządzenia, Wykonawca musi na czas naprawy dostarczyć urządzenie zastępcze w ciągu jednego dnia roboczego od zgłoszenia</w:t>
            </w:r>
          </w:p>
          <w:p w14:paraId="1DF1CE1B" w14:textId="49932F9A" w:rsidR="00EE0660" w:rsidRPr="00EE0660" w:rsidRDefault="00EE0660" w:rsidP="00CB07A2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możliwość szybkiego zgłaszania usterek przez portal internetowy lub telefonicznie oraz mailowo</w:t>
            </w:r>
          </w:p>
        </w:tc>
        <w:tc>
          <w:tcPr>
            <w:tcW w:w="1134" w:type="dxa"/>
            <w:vAlign w:val="center"/>
          </w:tcPr>
          <w:p w14:paraId="607C9715" w14:textId="0C8E3F7C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A0F65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26BCE017" w14:textId="45BB3EC4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36ED9591" w14:textId="77777777" w:rsidR="00DE793F" w:rsidRPr="00617CCC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E793F" w:rsidRPr="00617CCC" w14:paraId="42FE7530" w14:textId="77777777" w:rsidTr="00DE793F">
        <w:tc>
          <w:tcPr>
            <w:tcW w:w="447" w:type="dxa"/>
          </w:tcPr>
          <w:p w14:paraId="33E57921" w14:textId="4C34C86B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8</w:t>
            </w:r>
          </w:p>
        </w:tc>
        <w:tc>
          <w:tcPr>
            <w:tcW w:w="1816" w:type="dxa"/>
          </w:tcPr>
          <w:p w14:paraId="0564B8E4" w14:textId="159B7086" w:rsidR="00DE793F" w:rsidRPr="006363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Drukarka kodów kreskowych</w:t>
            </w:r>
          </w:p>
        </w:tc>
        <w:tc>
          <w:tcPr>
            <w:tcW w:w="5529" w:type="dxa"/>
          </w:tcPr>
          <w:p w14:paraId="7527A3DE" w14:textId="77777777" w:rsidR="00DE793F" w:rsidRDefault="00DE793F" w:rsidP="00DE793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35C1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6DF19EA" w14:textId="77777777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Technologie druku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Termiczna /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termotransferowa</w:t>
            </w:r>
            <w:proofErr w:type="spellEnd"/>
          </w:p>
          <w:p w14:paraId="46EC4B44" w14:textId="2A6A2784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Rozdzielczość druku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Minimum 200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dpi</w:t>
            </w:r>
            <w:proofErr w:type="spellEnd"/>
          </w:p>
          <w:p w14:paraId="5F0360EA" w14:textId="77777777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Prędkość druku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Minimum 100 mm/s </w:t>
            </w:r>
          </w:p>
          <w:p w14:paraId="58E6D9D5" w14:textId="77777777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Obsługiwane taśmy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Taśmy woskowe, woskowo-żywiczne, żywiczne</w:t>
            </w:r>
          </w:p>
          <w:p w14:paraId="4CBA736A" w14:textId="77777777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Zakres obsługiwanych rozmiarów etykiet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Możliwość druku etykiet min 40×20 mm, 50×30 mm, 70x40 mm, 100x40 mm</w:t>
            </w:r>
          </w:p>
          <w:p w14:paraId="00437D84" w14:textId="77777777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Interfejsy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Minimum 1 port USB </w:t>
            </w:r>
          </w:p>
          <w:p w14:paraId="6F9AC0A5" w14:textId="77777777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Obsługiwane kody kreskowe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EAN, UPC,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Code</w:t>
            </w:r>
            <w:proofErr w:type="spellEnd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 39,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Code</w:t>
            </w:r>
            <w:proofErr w:type="spellEnd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 128,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Postnet</w:t>
            </w:r>
            <w:proofErr w:type="spellEnd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, GS1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DataMatrix</w:t>
            </w:r>
            <w:proofErr w:type="spellEnd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DataMatrix</w:t>
            </w:r>
            <w:proofErr w:type="spellEnd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, PDF417, QR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Code</w:t>
            </w:r>
            <w:proofErr w:type="spellEnd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, ITF(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Interleaved</w:t>
            </w:r>
            <w:proofErr w:type="spellEnd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 2 of 5)</w:t>
            </w:r>
          </w:p>
          <w:p w14:paraId="6A752607" w14:textId="77777777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Obsługiwane języki druku / emulacje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Min.  ZPL i EPL</w:t>
            </w:r>
          </w:p>
          <w:p w14:paraId="29526FB4" w14:textId="77777777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Deklaracja producenta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CE</w:t>
            </w:r>
          </w:p>
          <w:p w14:paraId="034D64E7" w14:textId="77777777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Obsługiwane systemy operacyjne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Windows 11</w:t>
            </w:r>
          </w:p>
          <w:p w14:paraId="48A6A043" w14:textId="77777777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Wyposażenie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7A77A07B" w14:textId="77777777" w:rsidR="00A10797" w:rsidRDefault="00A10797" w:rsidP="00CB07A2">
            <w:pPr>
              <w:pStyle w:val="Akapitzlist"/>
              <w:numPr>
                <w:ilvl w:val="0"/>
                <w:numId w:val="3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Zasilacz sieciowy;</w:t>
            </w:r>
          </w:p>
          <w:p w14:paraId="6ED32958" w14:textId="77777777" w:rsidR="00A10797" w:rsidRDefault="00A10797" w:rsidP="00CB07A2">
            <w:pPr>
              <w:pStyle w:val="Akapitzlist"/>
              <w:numPr>
                <w:ilvl w:val="0"/>
                <w:numId w:val="3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Przewód do podłączenia do komputera;</w:t>
            </w:r>
          </w:p>
          <w:p w14:paraId="364D5499" w14:textId="77777777" w:rsidR="00A10797" w:rsidRDefault="00A10797" w:rsidP="00CB07A2">
            <w:pPr>
              <w:pStyle w:val="Akapitzlist"/>
              <w:numPr>
                <w:ilvl w:val="0"/>
                <w:numId w:val="3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Nośnik instalacyjny ze sterownikami i oprogramowaniem lub w/w oprogramowanie musi być dostępne do pobrania ze strony wsparcia producenta</w:t>
            </w:r>
          </w:p>
          <w:p w14:paraId="3C7343F4" w14:textId="77777777" w:rsidR="00A10797" w:rsidRDefault="00A10797" w:rsidP="00CB07A2">
            <w:pPr>
              <w:pStyle w:val="Akapitzlist"/>
              <w:numPr>
                <w:ilvl w:val="0"/>
                <w:numId w:val="3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Etykiety białe, kompatybilne z zaoferowaną drukarką kodów kreskowych o wymiarach 50 × 30 mm w ilości 1000 sztuk;</w:t>
            </w:r>
          </w:p>
          <w:p w14:paraId="502738E2" w14:textId="77777777" w:rsidR="00A10797" w:rsidRDefault="00A10797" w:rsidP="00CB07A2">
            <w:pPr>
              <w:pStyle w:val="Akapitzlist"/>
              <w:numPr>
                <w:ilvl w:val="0"/>
                <w:numId w:val="3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Etykiety białe, kompatybilne z zaoferowaną drukarką kodów kreskowych o wymiarach 70 × 40 mm w ilości 1000 sztuk;</w:t>
            </w:r>
          </w:p>
          <w:p w14:paraId="65555678" w14:textId="77777777" w:rsidR="00A10797" w:rsidRDefault="00A10797" w:rsidP="00CB07A2">
            <w:pPr>
              <w:pStyle w:val="Akapitzlist"/>
              <w:numPr>
                <w:ilvl w:val="0"/>
                <w:numId w:val="3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Etykiety białe, kompatybilne z zaoferowaną drukarką kodów kreskowych o wymiarach 100 × 40 mm w ilości 1000 sztuk;</w:t>
            </w:r>
          </w:p>
          <w:p w14:paraId="177C3688" w14:textId="77777777" w:rsidR="00A10797" w:rsidRDefault="00A10797" w:rsidP="00CB07A2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Gwarancja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14D0D26D" w14:textId="77777777" w:rsidR="00A10797" w:rsidRDefault="00A10797" w:rsidP="00CB07A2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okres gwarancji co najmniej 24 miesiące, </w:t>
            </w:r>
          </w:p>
          <w:p w14:paraId="29BC3DFC" w14:textId="77777777" w:rsidR="00A10797" w:rsidRDefault="00A10797" w:rsidP="00CB07A2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miejsce świadczenia serwisu: na terenie Województwa Lubelskiego</w:t>
            </w:r>
          </w:p>
          <w:p w14:paraId="07BF255E" w14:textId="77777777" w:rsidR="00A10797" w:rsidRDefault="00A10797" w:rsidP="00CB07A2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Serwis gwarancyjny świadczony bezpośrednio przez Wykonawcę.</w:t>
            </w:r>
          </w:p>
          <w:p w14:paraId="29B64DA8" w14:textId="77777777" w:rsidR="00A10797" w:rsidRDefault="00A10797" w:rsidP="00CB07A2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W przypadku awarii urządzenia, Wykonawca musi na czas naprawy dostarczyć urządzenie zastępcze w ciągu jednego dnia roboczego od zgłoszenia</w:t>
            </w:r>
          </w:p>
          <w:p w14:paraId="0415A466" w14:textId="2088E4C1" w:rsidR="00A10797" w:rsidRPr="002C665A" w:rsidRDefault="00A10797" w:rsidP="00CB07A2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możliwość szybkiego zgłaszania usterek przez portal internetowy lub telefonicznie oraz mailowo</w:t>
            </w:r>
          </w:p>
        </w:tc>
        <w:tc>
          <w:tcPr>
            <w:tcW w:w="1134" w:type="dxa"/>
            <w:vAlign w:val="center"/>
          </w:tcPr>
          <w:p w14:paraId="4D509EEB" w14:textId="48261D49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A0F65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28ED6A40" w14:textId="3B63C8DC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3711DAAA" w14:textId="77777777" w:rsidR="00DE793F" w:rsidRPr="00617CCC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E793F" w:rsidRPr="00617CCC" w14:paraId="3EC981F5" w14:textId="77777777" w:rsidTr="00DE793F">
        <w:tc>
          <w:tcPr>
            <w:tcW w:w="447" w:type="dxa"/>
          </w:tcPr>
          <w:p w14:paraId="7B226BCB" w14:textId="1FF993AB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9</w:t>
            </w:r>
          </w:p>
        </w:tc>
        <w:tc>
          <w:tcPr>
            <w:tcW w:w="1816" w:type="dxa"/>
          </w:tcPr>
          <w:p w14:paraId="728E4BEB" w14:textId="5009B508" w:rsidR="00DE793F" w:rsidRPr="006363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Czytnik kodów kreskowych</w:t>
            </w:r>
          </w:p>
        </w:tc>
        <w:tc>
          <w:tcPr>
            <w:tcW w:w="5529" w:type="dxa"/>
          </w:tcPr>
          <w:p w14:paraId="5F3AF30F" w14:textId="77777777" w:rsidR="00DE793F" w:rsidRDefault="00DE793F" w:rsidP="00DE793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35C1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627501D" w14:textId="77777777" w:rsidR="00A10797" w:rsidRDefault="00A10797" w:rsidP="00CB07A2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Typ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Przewodowy z podstawką</w:t>
            </w:r>
          </w:p>
          <w:p w14:paraId="2E9E1EB1" w14:textId="77777777" w:rsidR="00A10797" w:rsidRDefault="00A10797" w:rsidP="00CB07A2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Odczytywane kody kreskowe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Code</w:t>
            </w:r>
            <w:proofErr w:type="spellEnd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 39,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Code</w:t>
            </w:r>
            <w:proofErr w:type="spellEnd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 128, UPC, EAN, ITF(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Interleaved</w:t>
            </w:r>
            <w:proofErr w:type="spellEnd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 2 of 5)</w:t>
            </w:r>
          </w:p>
          <w:p w14:paraId="6541B7E3" w14:textId="77777777" w:rsidR="00A10797" w:rsidRDefault="00A10797" w:rsidP="00CB07A2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Zasięg odczytu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Do 35 cm</w:t>
            </w:r>
          </w:p>
          <w:p w14:paraId="0F4B1F6C" w14:textId="77777777" w:rsidR="00A10797" w:rsidRDefault="00A10797" w:rsidP="00CB07A2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Sygnalizacja odczytu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Świetlna, dźwiękowa</w:t>
            </w:r>
          </w:p>
          <w:p w14:paraId="3F1A2474" w14:textId="77777777" w:rsidR="00A10797" w:rsidRDefault="00A10797" w:rsidP="00CB07A2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Oprogramowanie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Możliwość zaprogramowania automatycznego </w:t>
            </w:r>
            <w:proofErr w:type="spellStart"/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Enter-a</w:t>
            </w:r>
            <w:proofErr w:type="spellEnd"/>
          </w:p>
          <w:p w14:paraId="4C355FCB" w14:textId="77777777" w:rsidR="00A10797" w:rsidRDefault="00A10797" w:rsidP="00CB07A2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Wyposażenie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3222F27D" w14:textId="77777777" w:rsidR="00A10797" w:rsidRDefault="00A10797" w:rsidP="00CB07A2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Podstawka (dedykowany uchwyt do oferowanych czytników kodów kreskowych) w zestawie;</w:t>
            </w:r>
          </w:p>
          <w:p w14:paraId="2385B950" w14:textId="77777777" w:rsidR="00A10797" w:rsidRDefault="00A10797" w:rsidP="00CB07A2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Przewód USB do podłączenia do komputera;</w:t>
            </w:r>
          </w:p>
          <w:p w14:paraId="612E4F2C" w14:textId="6A92F9CA" w:rsidR="00A10797" w:rsidRPr="00A10797" w:rsidRDefault="00A10797" w:rsidP="00CB07A2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Nośnik instalacyjny ze sterownikami i oprogramowaniem lub w/w oprogramowanie dostępne do pobrania ze strony wsparcia producenta.</w:t>
            </w:r>
          </w:p>
          <w:p w14:paraId="45266FA7" w14:textId="77777777" w:rsidR="00A10797" w:rsidRDefault="00A10797" w:rsidP="00CB07A2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Gwarancja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02FACCDB" w14:textId="77777777" w:rsidR="00A10797" w:rsidRDefault="00A10797" w:rsidP="00CB07A2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 xml:space="preserve">okres gwarancji co najmniej 24 miesiące, </w:t>
            </w:r>
          </w:p>
          <w:p w14:paraId="408EDF69" w14:textId="77777777" w:rsidR="00A10797" w:rsidRDefault="00A10797" w:rsidP="00CB07A2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miejsce świadczenia serwisu: na terenie Województwa Lubelskiego</w:t>
            </w:r>
          </w:p>
          <w:p w14:paraId="0E9976C8" w14:textId="77777777" w:rsidR="00A10797" w:rsidRDefault="00A10797" w:rsidP="00CB07A2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Serwis gwarancyjny świadczony bezpośrednio przez Wykonawcę.</w:t>
            </w:r>
          </w:p>
          <w:p w14:paraId="5A0E7035" w14:textId="77777777" w:rsidR="00A10797" w:rsidRDefault="00A10797" w:rsidP="00CB07A2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W przypadku awarii urządzenia, Wykonawca musi na czas naprawy dostarczyć urządzenie zastępcze w ciągu jednego dnia roboczego od zgłoszenia</w:t>
            </w:r>
          </w:p>
          <w:p w14:paraId="58037C44" w14:textId="09F6BF1D" w:rsidR="00A10797" w:rsidRPr="00A10797" w:rsidRDefault="00A10797" w:rsidP="00CB07A2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10797">
              <w:rPr>
                <w:rFonts w:asciiTheme="minorHAnsi" w:hAnsiTheme="minorHAnsi" w:cstheme="minorHAnsi"/>
                <w:color w:val="222222"/>
                <w:sz w:val="22"/>
              </w:rPr>
              <w:t>możliwość szybkiego zgłaszania usterek przez portal internetowy lub telefonicznie oraz mailowo;</w:t>
            </w:r>
          </w:p>
        </w:tc>
        <w:tc>
          <w:tcPr>
            <w:tcW w:w="1134" w:type="dxa"/>
            <w:vAlign w:val="center"/>
          </w:tcPr>
          <w:p w14:paraId="18C32D53" w14:textId="793E5DEC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A0F65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12AE7CDB" w14:textId="7E1D69B9" w:rsidR="00DE793F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4AF89DC6" w14:textId="77777777" w:rsidR="00DE793F" w:rsidRPr="00617CCC" w:rsidRDefault="00DE793F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64233B" w:rsidRPr="00617CCC" w14:paraId="6FF5C5A6" w14:textId="77777777" w:rsidTr="00DE793F">
        <w:tc>
          <w:tcPr>
            <w:tcW w:w="447" w:type="dxa"/>
          </w:tcPr>
          <w:p w14:paraId="36061795" w14:textId="69F077FA" w:rsidR="0064233B" w:rsidRDefault="0064233B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10</w:t>
            </w:r>
          </w:p>
        </w:tc>
        <w:tc>
          <w:tcPr>
            <w:tcW w:w="1816" w:type="dxa"/>
          </w:tcPr>
          <w:p w14:paraId="22C384ED" w14:textId="41564E3A" w:rsidR="0064233B" w:rsidRDefault="0064233B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4233B">
              <w:rPr>
                <w:rFonts w:asciiTheme="minorHAnsi" w:eastAsia="ArialNarrow" w:hAnsiTheme="minorHAnsi" w:cstheme="minorHAnsi"/>
                <w:bCs/>
              </w:rPr>
              <w:t xml:space="preserve">Etui ochronne do tabletu Apple iPad </w:t>
            </w:r>
            <w:proofErr w:type="spellStart"/>
            <w:r w:rsidRPr="0064233B">
              <w:rPr>
                <w:rFonts w:asciiTheme="minorHAnsi" w:eastAsia="ArialNarrow" w:hAnsiTheme="minorHAnsi" w:cstheme="minorHAnsi"/>
                <w:bCs/>
              </w:rPr>
              <w:t>Air</w:t>
            </w:r>
            <w:proofErr w:type="spellEnd"/>
            <w:r w:rsidRPr="0064233B">
              <w:rPr>
                <w:rFonts w:asciiTheme="minorHAnsi" w:eastAsia="ArialNarrow" w:hAnsiTheme="minorHAnsi" w:cstheme="minorHAnsi"/>
                <w:bCs/>
              </w:rPr>
              <w:t xml:space="preserve"> 13″ (M2/M3) Wi-Fi + Cellular</w:t>
            </w:r>
          </w:p>
        </w:tc>
        <w:tc>
          <w:tcPr>
            <w:tcW w:w="5529" w:type="dxa"/>
          </w:tcPr>
          <w:p w14:paraId="0CF90BDB" w14:textId="77777777" w:rsidR="0064233B" w:rsidRDefault="0064233B" w:rsidP="00DE793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35C1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02EF238" w14:textId="77777777" w:rsidR="0064233B" w:rsidRDefault="0064233B" w:rsidP="00CB07A2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Dedykowane do Apple iPad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Air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13 cali (M2/M3 / 2024–2025).</w:t>
            </w:r>
          </w:p>
          <w:p w14:paraId="43146DFD" w14:textId="77777777" w:rsidR="0064233B" w:rsidRDefault="0064233B" w:rsidP="00CB07A2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Wykonane z materiałów zapewniających ochronę przed upadkiem, zarysowaniem i uderzeniem.</w:t>
            </w:r>
          </w:p>
          <w:p w14:paraId="4033A66A" w14:textId="77777777" w:rsidR="0064233B" w:rsidRDefault="0064233B" w:rsidP="00CB07A2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Konstrukcja typu folio /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book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/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cover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 z funkcją automatycznego wybudzania / usypiania ekranu (auto 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wake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/</w:t>
            </w:r>
            <w:proofErr w:type="spellStart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sleep</w:t>
            </w:r>
            <w:proofErr w:type="spellEnd"/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).</w:t>
            </w:r>
          </w:p>
          <w:p w14:paraId="414C307B" w14:textId="77777777" w:rsidR="0064233B" w:rsidRDefault="0064233B" w:rsidP="00CB07A2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Możliwość ustawienia iPada pod kilkoma kątami (np. do pisania / oglądania).</w:t>
            </w:r>
          </w:p>
          <w:p w14:paraId="370B2967" w14:textId="77777777" w:rsidR="0064233B" w:rsidRDefault="0064233B" w:rsidP="00CB07A2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 xml:space="preserve">Precyzyjne wycięcia na porty i przyciski, </w:t>
            </w:r>
          </w:p>
          <w:p w14:paraId="41CF2AC0" w14:textId="15836582" w:rsidR="0064233B" w:rsidRPr="0064233B" w:rsidRDefault="0064233B" w:rsidP="00CB07A2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1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4233B">
              <w:rPr>
                <w:rFonts w:asciiTheme="minorHAnsi" w:hAnsiTheme="minorHAnsi" w:cstheme="minorHAnsi"/>
                <w:color w:val="222222"/>
                <w:sz w:val="22"/>
              </w:rPr>
              <w:t>Gwarancja minimum 12 miesięcy</w:t>
            </w:r>
          </w:p>
        </w:tc>
        <w:tc>
          <w:tcPr>
            <w:tcW w:w="1134" w:type="dxa"/>
            <w:vAlign w:val="center"/>
          </w:tcPr>
          <w:p w14:paraId="43A7D97F" w14:textId="6B5CE917" w:rsidR="0064233B" w:rsidRPr="002A0F65" w:rsidRDefault="0064233B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708" w:type="dxa"/>
            <w:vAlign w:val="center"/>
          </w:tcPr>
          <w:p w14:paraId="194FBD7F" w14:textId="1767EFAB" w:rsidR="0064233B" w:rsidRDefault="0064233B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10</w:t>
            </w:r>
          </w:p>
        </w:tc>
        <w:tc>
          <w:tcPr>
            <w:tcW w:w="4358" w:type="dxa"/>
            <w:vAlign w:val="center"/>
          </w:tcPr>
          <w:p w14:paraId="23257B3E" w14:textId="77777777" w:rsidR="0064233B" w:rsidRPr="00617CCC" w:rsidRDefault="0064233B" w:rsidP="00DE793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1127C5FC" w14:textId="77777777" w:rsidR="005C0988" w:rsidRPr="0063633F" w:rsidRDefault="005C0988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3DE2FC42" w14:textId="77777777" w:rsidR="00852802" w:rsidRPr="0063633F" w:rsidRDefault="00852802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47F45428" w14:textId="77777777" w:rsidR="009D0D03" w:rsidRPr="0063633F" w:rsidRDefault="009D0D03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34D56C1" w14:textId="77777777" w:rsidR="00A15900" w:rsidRPr="0063633F" w:rsidRDefault="00A15900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………………………………………………..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…………………………………………….</w:t>
      </w:r>
    </w:p>
    <w:p w14:paraId="4905E3E2" w14:textId="77777777" w:rsidR="00356CC7" w:rsidRPr="0063633F" w:rsidRDefault="00A15900" w:rsidP="004A2168">
      <w:pPr>
        <w:autoSpaceDE w:val="0"/>
        <w:autoSpaceDN w:val="0"/>
        <w:adjustRightInd w:val="0"/>
        <w:ind w:firstLine="709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Data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 xml:space="preserve">                                                                                                            </w:t>
      </w:r>
      <w:r w:rsidRPr="0063633F">
        <w:rPr>
          <w:rFonts w:asciiTheme="minorHAnsi" w:eastAsia="ArialNarrow" w:hAnsiTheme="minorHAnsi" w:cstheme="minorHAnsi"/>
          <w:sz w:val="22"/>
        </w:rPr>
        <w:t>Podpis Wykonawcy</w:t>
      </w:r>
    </w:p>
    <w:sectPr w:rsidR="00356CC7" w:rsidRPr="0063633F" w:rsidSect="004B3547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A67E" w14:textId="77777777" w:rsidR="00CB07A2" w:rsidRDefault="00CB07A2" w:rsidP="00B648FB">
      <w:r>
        <w:separator/>
      </w:r>
    </w:p>
  </w:endnote>
  <w:endnote w:type="continuationSeparator" w:id="0">
    <w:p w14:paraId="6F21629E" w14:textId="77777777" w:rsidR="00CB07A2" w:rsidRDefault="00CB07A2" w:rsidP="00B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BA89" w14:textId="62402A38" w:rsidR="00AF5054" w:rsidRPr="002D1DF9" w:rsidRDefault="00AF5054" w:rsidP="00C60708">
    <w:pPr>
      <w:pStyle w:val="Stopka"/>
      <w:jc w:val="center"/>
    </w:pPr>
    <w:r w:rsidRPr="00C82196">
      <w:rPr>
        <w:sz w:val="20"/>
      </w:rPr>
      <w:t xml:space="preserve">Strona </w:t>
    </w:r>
    <w:r w:rsidR="00A915AC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6</w:t>
    </w:r>
    <w:r w:rsidR="00A915AC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A915AC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21</w:t>
    </w:r>
    <w:r w:rsidR="00A915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7CAB" w14:textId="77777777" w:rsidR="00CB07A2" w:rsidRDefault="00CB07A2" w:rsidP="00B648FB">
      <w:r>
        <w:separator/>
      </w:r>
    </w:p>
  </w:footnote>
  <w:footnote w:type="continuationSeparator" w:id="0">
    <w:p w14:paraId="4B426AB7" w14:textId="77777777" w:rsidR="00CB07A2" w:rsidRDefault="00CB07A2" w:rsidP="00B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CE7" w14:textId="46ABCEEE" w:rsidR="00AF5054" w:rsidRPr="00067FD3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</w:t>
    </w:r>
    <w:proofErr w:type="spellStart"/>
    <w:r>
      <w:rPr>
        <w:sz w:val="20"/>
      </w:rPr>
      <w:t>Siedzikówny</w:t>
    </w:r>
    <w:proofErr w:type="spellEnd"/>
    <w:r>
      <w:rPr>
        <w:sz w:val="20"/>
      </w:rPr>
      <w:t xml:space="preserve">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DE793F">
      <w:rPr>
        <w:sz w:val="20"/>
      </w:rPr>
      <w:t>ZP.26.1.3.2026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6CD"/>
    <w:multiLevelType w:val="hybridMultilevel"/>
    <w:tmpl w:val="63705A42"/>
    <w:lvl w:ilvl="0" w:tplc="C02867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71F4"/>
    <w:multiLevelType w:val="hybridMultilevel"/>
    <w:tmpl w:val="EB76C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73FB"/>
    <w:multiLevelType w:val="hybridMultilevel"/>
    <w:tmpl w:val="78F851E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E4415"/>
    <w:multiLevelType w:val="hybridMultilevel"/>
    <w:tmpl w:val="9B9EA53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34FC"/>
    <w:multiLevelType w:val="hybridMultilevel"/>
    <w:tmpl w:val="BBC4FD74"/>
    <w:lvl w:ilvl="0" w:tplc="32DEFDF8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1C6050E7"/>
    <w:multiLevelType w:val="hybridMultilevel"/>
    <w:tmpl w:val="070250CC"/>
    <w:lvl w:ilvl="0" w:tplc="32DEFDF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EA3158C"/>
    <w:multiLevelType w:val="hybridMultilevel"/>
    <w:tmpl w:val="13CA8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E29AA"/>
    <w:multiLevelType w:val="hybridMultilevel"/>
    <w:tmpl w:val="16146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7C82"/>
    <w:multiLevelType w:val="hybridMultilevel"/>
    <w:tmpl w:val="9886DA6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05FF7"/>
    <w:multiLevelType w:val="hybridMultilevel"/>
    <w:tmpl w:val="B36A5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245D6"/>
    <w:multiLevelType w:val="hybridMultilevel"/>
    <w:tmpl w:val="C952C8EE"/>
    <w:lvl w:ilvl="0" w:tplc="32DEFDF8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1" w15:restartNumberingAfterBreak="0">
    <w:nsid w:val="238F67F8"/>
    <w:multiLevelType w:val="hybridMultilevel"/>
    <w:tmpl w:val="A0D21D2E"/>
    <w:lvl w:ilvl="0" w:tplc="32DEFDF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25EA3D62"/>
    <w:multiLevelType w:val="hybridMultilevel"/>
    <w:tmpl w:val="755CE2A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02387"/>
    <w:multiLevelType w:val="hybridMultilevel"/>
    <w:tmpl w:val="3B2EE1B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F553B"/>
    <w:multiLevelType w:val="hybridMultilevel"/>
    <w:tmpl w:val="F8264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A1393"/>
    <w:multiLevelType w:val="hybridMultilevel"/>
    <w:tmpl w:val="5B8A1D40"/>
    <w:lvl w:ilvl="0" w:tplc="32DEFDF8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387E005D"/>
    <w:multiLevelType w:val="hybridMultilevel"/>
    <w:tmpl w:val="4A725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E2B25"/>
    <w:multiLevelType w:val="hybridMultilevel"/>
    <w:tmpl w:val="E02E0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3985"/>
    <w:multiLevelType w:val="hybridMultilevel"/>
    <w:tmpl w:val="CB32B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84F4D"/>
    <w:multiLevelType w:val="hybridMultilevel"/>
    <w:tmpl w:val="17D6D1E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325F"/>
    <w:multiLevelType w:val="hybridMultilevel"/>
    <w:tmpl w:val="89DC2C7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A063A"/>
    <w:multiLevelType w:val="hybridMultilevel"/>
    <w:tmpl w:val="CAFA585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841E30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916B5"/>
    <w:multiLevelType w:val="hybridMultilevel"/>
    <w:tmpl w:val="83F4A56A"/>
    <w:lvl w:ilvl="0" w:tplc="32DEFDF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8E549D6"/>
    <w:multiLevelType w:val="hybridMultilevel"/>
    <w:tmpl w:val="B590FD8E"/>
    <w:lvl w:ilvl="0" w:tplc="32DEFDF8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4" w15:restartNumberingAfterBreak="0">
    <w:nsid w:val="496862A4"/>
    <w:multiLevelType w:val="hybridMultilevel"/>
    <w:tmpl w:val="F642FA5E"/>
    <w:lvl w:ilvl="0" w:tplc="32DEFDF8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5" w15:restartNumberingAfterBreak="0">
    <w:nsid w:val="4C9A7CBA"/>
    <w:multiLevelType w:val="hybridMultilevel"/>
    <w:tmpl w:val="51D81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F611C"/>
    <w:multiLevelType w:val="hybridMultilevel"/>
    <w:tmpl w:val="662E8622"/>
    <w:lvl w:ilvl="0" w:tplc="32DEFDF8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7" w15:restartNumberingAfterBreak="0">
    <w:nsid w:val="4EDA3529"/>
    <w:multiLevelType w:val="hybridMultilevel"/>
    <w:tmpl w:val="1B6EC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72077"/>
    <w:multiLevelType w:val="hybridMultilevel"/>
    <w:tmpl w:val="65F49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4126A"/>
    <w:multiLevelType w:val="hybridMultilevel"/>
    <w:tmpl w:val="4FE4302E"/>
    <w:lvl w:ilvl="0" w:tplc="32DEFDF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 w15:restartNumberingAfterBreak="0">
    <w:nsid w:val="57791331"/>
    <w:multiLevelType w:val="hybridMultilevel"/>
    <w:tmpl w:val="F27AD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D17D3"/>
    <w:multiLevelType w:val="hybridMultilevel"/>
    <w:tmpl w:val="5E58ED3A"/>
    <w:lvl w:ilvl="0" w:tplc="32DEFDF8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2" w15:restartNumberingAfterBreak="0">
    <w:nsid w:val="62EE184D"/>
    <w:multiLevelType w:val="hybridMultilevel"/>
    <w:tmpl w:val="115429E8"/>
    <w:lvl w:ilvl="0" w:tplc="32DEFDF8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3" w15:restartNumberingAfterBreak="0">
    <w:nsid w:val="655C44CC"/>
    <w:multiLevelType w:val="hybridMultilevel"/>
    <w:tmpl w:val="F620E70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F11B5"/>
    <w:multiLevelType w:val="hybridMultilevel"/>
    <w:tmpl w:val="E25EB4F6"/>
    <w:lvl w:ilvl="0" w:tplc="32DEFDF8">
      <w:start w:val="1"/>
      <w:numFmt w:val="bullet"/>
      <w:lvlText w:val="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5" w15:restartNumberingAfterBreak="0">
    <w:nsid w:val="6D7577B3"/>
    <w:multiLevelType w:val="hybridMultilevel"/>
    <w:tmpl w:val="E73C8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6CB9"/>
    <w:multiLevelType w:val="hybridMultilevel"/>
    <w:tmpl w:val="96B2B45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F094A"/>
    <w:multiLevelType w:val="hybridMultilevel"/>
    <w:tmpl w:val="33A25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B3C77"/>
    <w:multiLevelType w:val="hybridMultilevel"/>
    <w:tmpl w:val="77F6A54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9A0C3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F1C62"/>
    <w:multiLevelType w:val="hybridMultilevel"/>
    <w:tmpl w:val="1C4CD10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E35A0"/>
    <w:multiLevelType w:val="hybridMultilevel"/>
    <w:tmpl w:val="E5B83EE4"/>
    <w:lvl w:ilvl="0" w:tplc="32DEFDF8">
      <w:start w:val="1"/>
      <w:numFmt w:val="bullet"/>
      <w:lvlText w:val=""/>
      <w:lvlJc w:val="left"/>
      <w:pPr>
        <w:ind w:left="6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8"/>
  </w:num>
  <w:num w:numId="4">
    <w:abstractNumId w:val="14"/>
  </w:num>
  <w:num w:numId="5">
    <w:abstractNumId w:val="3"/>
  </w:num>
  <w:num w:numId="6">
    <w:abstractNumId w:val="30"/>
  </w:num>
  <w:num w:numId="7">
    <w:abstractNumId w:val="9"/>
  </w:num>
  <w:num w:numId="8">
    <w:abstractNumId w:val="20"/>
  </w:num>
  <w:num w:numId="9">
    <w:abstractNumId w:val="18"/>
  </w:num>
  <w:num w:numId="10">
    <w:abstractNumId w:val="37"/>
  </w:num>
  <w:num w:numId="11">
    <w:abstractNumId w:val="19"/>
  </w:num>
  <w:num w:numId="12">
    <w:abstractNumId w:val="17"/>
  </w:num>
  <w:num w:numId="13">
    <w:abstractNumId w:val="8"/>
  </w:num>
  <w:num w:numId="14">
    <w:abstractNumId w:val="38"/>
  </w:num>
  <w:num w:numId="15">
    <w:abstractNumId w:val="1"/>
  </w:num>
  <w:num w:numId="16">
    <w:abstractNumId w:val="36"/>
  </w:num>
  <w:num w:numId="17">
    <w:abstractNumId w:val="21"/>
  </w:num>
  <w:num w:numId="18">
    <w:abstractNumId w:val="6"/>
  </w:num>
  <w:num w:numId="19">
    <w:abstractNumId w:val="33"/>
  </w:num>
  <w:num w:numId="20">
    <w:abstractNumId w:val="2"/>
  </w:num>
  <w:num w:numId="21">
    <w:abstractNumId w:val="13"/>
  </w:num>
  <w:num w:numId="22">
    <w:abstractNumId w:val="7"/>
  </w:num>
  <w:num w:numId="23">
    <w:abstractNumId w:val="39"/>
  </w:num>
  <w:num w:numId="24">
    <w:abstractNumId w:val="0"/>
  </w:num>
  <w:num w:numId="25">
    <w:abstractNumId w:val="10"/>
  </w:num>
  <w:num w:numId="26">
    <w:abstractNumId w:val="29"/>
  </w:num>
  <w:num w:numId="27">
    <w:abstractNumId w:val="23"/>
  </w:num>
  <w:num w:numId="28">
    <w:abstractNumId w:val="22"/>
  </w:num>
  <w:num w:numId="29">
    <w:abstractNumId w:val="5"/>
  </w:num>
  <w:num w:numId="30">
    <w:abstractNumId w:val="11"/>
  </w:num>
  <w:num w:numId="31">
    <w:abstractNumId w:val="40"/>
  </w:num>
  <w:num w:numId="32">
    <w:abstractNumId w:val="25"/>
  </w:num>
  <w:num w:numId="33">
    <w:abstractNumId w:val="34"/>
  </w:num>
  <w:num w:numId="34">
    <w:abstractNumId w:val="4"/>
  </w:num>
  <w:num w:numId="35">
    <w:abstractNumId w:val="32"/>
  </w:num>
  <w:num w:numId="36">
    <w:abstractNumId w:val="27"/>
  </w:num>
  <w:num w:numId="37">
    <w:abstractNumId w:val="15"/>
  </w:num>
  <w:num w:numId="38">
    <w:abstractNumId w:val="24"/>
  </w:num>
  <w:num w:numId="39">
    <w:abstractNumId w:val="35"/>
  </w:num>
  <w:num w:numId="40">
    <w:abstractNumId w:val="26"/>
  </w:num>
  <w:num w:numId="4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0"/>
    <w:rsid w:val="00000378"/>
    <w:rsid w:val="0000566D"/>
    <w:rsid w:val="00007DDD"/>
    <w:rsid w:val="00010CD3"/>
    <w:rsid w:val="00024EB9"/>
    <w:rsid w:val="00025DE6"/>
    <w:rsid w:val="000276BC"/>
    <w:rsid w:val="000305CE"/>
    <w:rsid w:val="00031EC3"/>
    <w:rsid w:val="00033A0D"/>
    <w:rsid w:val="00035162"/>
    <w:rsid w:val="00036B04"/>
    <w:rsid w:val="00037C42"/>
    <w:rsid w:val="00044653"/>
    <w:rsid w:val="00046D20"/>
    <w:rsid w:val="00052F53"/>
    <w:rsid w:val="000572F1"/>
    <w:rsid w:val="00060339"/>
    <w:rsid w:val="00060BD8"/>
    <w:rsid w:val="00066217"/>
    <w:rsid w:val="00067FD3"/>
    <w:rsid w:val="000737C2"/>
    <w:rsid w:val="00077090"/>
    <w:rsid w:val="000810B4"/>
    <w:rsid w:val="000812C0"/>
    <w:rsid w:val="0009705F"/>
    <w:rsid w:val="000B727A"/>
    <w:rsid w:val="000B744A"/>
    <w:rsid w:val="000E4BC0"/>
    <w:rsid w:val="000E70E0"/>
    <w:rsid w:val="000F4E60"/>
    <w:rsid w:val="000F64FE"/>
    <w:rsid w:val="000F6B62"/>
    <w:rsid w:val="000F7E0C"/>
    <w:rsid w:val="00100AF3"/>
    <w:rsid w:val="001068F6"/>
    <w:rsid w:val="00107043"/>
    <w:rsid w:val="001073E1"/>
    <w:rsid w:val="001074C5"/>
    <w:rsid w:val="0011524E"/>
    <w:rsid w:val="00120647"/>
    <w:rsid w:val="00120FB9"/>
    <w:rsid w:val="00121AB2"/>
    <w:rsid w:val="00123F1B"/>
    <w:rsid w:val="0012439F"/>
    <w:rsid w:val="00124558"/>
    <w:rsid w:val="0012621D"/>
    <w:rsid w:val="00127037"/>
    <w:rsid w:val="00133D3F"/>
    <w:rsid w:val="001367FC"/>
    <w:rsid w:val="0014005F"/>
    <w:rsid w:val="00145958"/>
    <w:rsid w:val="00146BB7"/>
    <w:rsid w:val="001507F5"/>
    <w:rsid w:val="00152AEC"/>
    <w:rsid w:val="00153F3E"/>
    <w:rsid w:val="001626C3"/>
    <w:rsid w:val="00163E90"/>
    <w:rsid w:val="001640EE"/>
    <w:rsid w:val="00167DCA"/>
    <w:rsid w:val="0017117E"/>
    <w:rsid w:val="0017360B"/>
    <w:rsid w:val="00175794"/>
    <w:rsid w:val="001775E9"/>
    <w:rsid w:val="00177C79"/>
    <w:rsid w:val="0018270B"/>
    <w:rsid w:val="001962D0"/>
    <w:rsid w:val="00196DDD"/>
    <w:rsid w:val="001A2D27"/>
    <w:rsid w:val="001A3888"/>
    <w:rsid w:val="001A6680"/>
    <w:rsid w:val="001B71CB"/>
    <w:rsid w:val="001C6A26"/>
    <w:rsid w:val="001C6C26"/>
    <w:rsid w:val="001D6E28"/>
    <w:rsid w:val="001D74BB"/>
    <w:rsid w:val="001E0725"/>
    <w:rsid w:val="001E1BF4"/>
    <w:rsid w:val="001F2CE4"/>
    <w:rsid w:val="001F3EC7"/>
    <w:rsid w:val="001F420D"/>
    <w:rsid w:val="001F4F34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15F2"/>
    <w:rsid w:val="00266C24"/>
    <w:rsid w:val="0027085C"/>
    <w:rsid w:val="0029123D"/>
    <w:rsid w:val="00292DFC"/>
    <w:rsid w:val="00293F86"/>
    <w:rsid w:val="002979B3"/>
    <w:rsid w:val="002A0AE6"/>
    <w:rsid w:val="002A1523"/>
    <w:rsid w:val="002A3265"/>
    <w:rsid w:val="002A7196"/>
    <w:rsid w:val="002B0EE7"/>
    <w:rsid w:val="002B43BC"/>
    <w:rsid w:val="002B4E65"/>
    <w:rsid w:val="002B5722"/>
    <w:rsid w:val="002C2773"/>
    <w:rsid w:val="002C2DB5"/>
    <w:rsid w:val="002C3FF4"/>
    <w:rsid w:val="002C665A"/>
    <w:rsid w:val="002C765D"/>
    <w:rsid w:val="002C7F5B"/>
    <w:rsid w:val="002C7FFD"/>
    <w:rsid w:val="002D0288"/>
    <w:rsid w:val="002D37D9"/>
    <w:rsid w:val="002E253A"/>
    <w:rsid w:val="002F1428"/>
    <w:rsid w:val="002F254D"/>
    <w:rsid w:val="002F7EAF"/>
    <w:rsid w:val="003026D3"/>
    <w:rsid w:val="00303262"/>
    <w:rsid w:val="0030411A"/>
    <w:rsid w:val="00306A39"/>
    <w:rsid w:val="00316406"/>
    <w:rsid w:val="00316D44"/>
    <w:rsid w:val="00324620"/>
    <w:rsid w:val="003304B4"/>
    <w:rsid w:val="00335A31"/>
    <w:rsid w:val="00335E31"/>
    <w:rsid w:val="00337FF9"/>
    <w:rsid w:val="00340E53"/>
    <w:rsid w:val="00341E16"/>
    <w:rsid w:val="00343577"/>
    <w:rsid w:val="003447EC"/>
    <w:rsid w:val="003533AC"/>
    <w:rsid w:val="00356CC7"/>
    <w:rsid w:val="00361E2E"/>
    <w:rsid w:val="003646BB"/>
    <w:rsid w:val="00364FCF"/>
    <w:rsid w:val="00370B13"/>
    <w:rsid w:val="00371462"/>
    <w:rsid w:val="00392965"/>
    <w:rsid w:val="00393C02"/>
    <w:rsid w:val="00394E95"/>
    <w:rsid w:val="003A01D3"/>
    <w:rsid w:val="003A15A3"/>
    <w:rsid w:val="003B19CA"/>
    <w:rsid w:val="003B2641"/>
    <w:rsid w:val="003C396B"/>
    <w:rsid w:val="003C6AA3"/>
    <w:rsid w:val="003C71BB"/>
    <w:rsid w:val="003D0B0F"/>
    <w:rsid w:val="003D183E"/>
    <w:rsid w:val="003D4281"/>
    <w:rsid w:val="003D5B3D"/>
    <w:rsid w:val="003D71FE"/>
    <w:rsid w:val="003E26D6"/>
    <w:rsid w:val="003E4989"/>
    <w:rsid w:val="003F06D4"/>
    <w:rsid w:val="003F2FA2"/>
    <w:rsid w:val="003F3763"/>
    <w:rsid w:val="003F745B"/>
    <w:rsid w:val="004046EA"/>
    <w:rsid w:val="0040544D"/>
    <w:rsid w:val="00405604"/>
    <w:rsid w:val="00410367"/>
    <w:rsid w:val="00410972"/>
    <w:rsid w:val="004133E6"/>
    <w:rsid w:val="00413DD0"/>
    <w:rsid w:val="004144E5"/>
    <w:rsid w:val="00414AA1"/>
    <w:rsid w:val="004159AB"/>
    <w:rsid w:val="00416C29"/>
    <w:rsid w:val="00431DBD"/>
    <w:rsid w:val="0043421B"/>
    <w:rsid w:val="00435AF2"/>
    <w:rsid w:val="004418BB"/>
    <w:rsid w:val="00447B19"/>
    <w:rsid w:val="00454D13"/>
    <w:rsid w:val="004611C2"/>
    <w:rsid w:val="004642CB"/>
    <w:rsid w:val="00474AFD"/>
    <w:rsid w:val="004804CE"/>
    <w:rsid w:val="004809CB"/>
    <w:rsid w:val="004914CD"/>
    <w:rsid w:val="00492019"/>
    <w:rsid w:val="00492D69"/>
    <w:rsid w:val="00496E21"/>
    <w:rsid w:val="004A0579"/>
    <w:rsid w:val="004A2168"/>
    <w:rsid w:val="004B3547"/>
    <w:rsid w:val="004B448F"/>
    <w:rsid w:val="004C3EA3"/>
    <w:rsid w:val="004D2934"/>
    <w:rsid w:val="004D3CB8"/>
    <w:rsid w:val="004F080A"/>
    <w:rsid w:val="004F16C5"/>
    <w:rsid w:val="00502B8D"/>
    <w:rsid w:val="00510BF1"/>
    <w:rsid w:val="00514572"/>
    <w:rsid w:val="005164E5"/>
    <w:rsid w:val="00524542"/>
    <w:rsid w:val="00524641"/>
    <w:rsid w:val="00524DAD"/>
    <w:rsid w:val="00530E94"/>
    <w:rsid w:val="0053605D"/>
    <w:rsid w:val="005372A6"/>
    <w:rsid w:val="0054493F"/>
    <w:rsid w:val="00554511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A1D18"/>
    <w:rsid w:val="005B0EA1"/>
    <w:rsid w:val="005B3515"/>
    <w:rsid w:val="005B557B"/>
    <w:rsid w:val="005B6600"/>
    <w:rsid w:val="005C0988"/>
    <w:rsid w:val="005C0C74"/>
    <w:rsid w:val="005C1146"/>
    <w:rsid w:val="005C5DFE"/>
    <w:rsid w:val="005C6EBC"/>
    <w:rsid w:val="005D4F5C"/>
    <w:rsid w:val="005D5B9D"/>
    <w:rsid w:val="005D7BF1"/>
    <w:rsid w:val="005E1B81"/>
    <w:rsid w:val="005E3A0E"/>
    <w:rsid w:val="005E3B7A"/>
    <w:rsid w:val="005E486F"/>
    <w:rsid w:val="005E4C8A"/>
    <w:rsid w:val="005E5F72"/>
    <w:rsid w:val="005E65E9"/>
    <w:rsid w:val="005E7A71"/>
    <w:rsid w:val="005F2633"/>
    <w:rsid w:val="00600449"/>
    <w:rsid w:val="006116FE"/>
    <w:rsid w:val="00617CCC"/>
    <w:rsid w:val="00623C0D"/>
    <w:rsid w:val="00624BC4"/>
    <w:rsid w:val="006252C5"/>
    <w:rsid w:val="006270AA"/>
    <w:rsid w:val="00635E7F"/>
    <w:rsid w:val="0063633F"/>
    <w:rsid w:val="00636EA9"/>
    <w:rsid w:val="0064233B"/>
    <w:rsid w:val="0065723D"/>
    <w:rsid w:val="006576E5"/>
    <w:rsid w:val="006630AA"/>
    <w:rsid w:val="00672377"/>
    <w:rsid w:val="006743D7"/>
    <w:rsid w:val="0068238A"/>
    <w:rsid w:val="00682401"/>
    <w:rsid w:val="00685666"/>
    <w:rsid w:val="00685BCC"/>
    <w:rsid w:val="0069227C"/>
    <w:rsid w:val="00694F44"/>
    <w:rsid w:val="006A5969"/>
    <w:rsid w:val="006B3153"/>
    <w:rsid w:val="006C0F11"/>
    <w:rsid w:val="006C6CC6"/>
    <w:rsid w:val="006D03E4"/>
    <w:rsid w:val="006E0F57"/>
    <w:rsid w:val="006F2196"/>
    <w:rsid w:val="007022B5"/>
    <w:rsid w:val="00702F20"/>
    <w:rsid w:val="00704606"/>
    <w:rsid w:val="00715131"/>
    <w:rsid w:val="0071766E"/>
    <w:rsid w:val="007219FA"/>
    <w:rsid w:val="007237E7"/>
    <w:rsid w:val="0073493B"/>
    <w:rsid w:val="007457EF"/>
    <w:rsid w:val="0075046B"/>
    <w:rsid w:val="00751D00"/>
    <w:rsid w:val="0075269E"/>
    <w:rsid w:val="007551E7"/>
    <w:rsid w:val="007554ED"/>
    <w:rsid w:val="007631A2"/>
    <w:rsid w:val="00763E06"/>
    <w:rsid w:val="00772EDE"/>
    <w:rsid w:val="00774857"/>
    <w:rsid w:val="007818DF"/>
    <w:rsid w:val="00783B3A"/>
    <w:rsid w:val="00787904"/>
    <w:rsid w:val="00790DC8"/>
    <w:rsid w:val="00793A2B"/>
    <w:rsid w:val="007A3BDC"/>
    <w:rsid w:val="007A3D2F"/>
    <w:rsid w:val="007B163A"/>
    <w:rsid w:val="007C731C"/>
    <w:rsid w:val="007D1B08"/>
    <w:rsid w:val="007D415D"/>
    <w:rsid w:val="007E1BCE"/>
    <w:rsid w:val="007F5D08"/>
    <w:rsid w:val="007F716D"/>
    <w:rsid w:val="00801106"/>
    <w:rsid w:val="00801614"/>
    <w:rsid w:val="00807D95"/>
    <w:rsid w:val="0081038A"/>
    <w:rsid w:val="008126DA"/>
    <w:rsid w:val="008147BF"/>
    <w:rsid w:val="00825F03"/>
    <w:rsid w:val="008273A5"/>
    <w:rsid w:val="008279F5"/>
    <w:rsid w:val="00835EC7"/>
    <w:rsid w:val="00836FD0"/>
    <w:rsid w:val="00840E00"/>
    <w:rsid w:val="008414AD"/>
    <w:rsid w:val="00847F48"/>
    <w:rsid w:val="00852802"/>
    <w:rsid w:val="00864220"/>
    <w:rsid w:val="00864916"/>
    <w:rsid w:val="00875F28"/>
    <w:rsid w:val="00886D5C"/>
    <w:rsid w:val="0089169F"/>
    <w:rsid w:val="00896D30"/>
    <w:rsid w:val="008A4623"/>
    <w:rsid w:val="008A4A3F"/>
    <w:rsid w:val="008C5CD7"/>
    <w:rsid w:val="008D21B5"/>
    <w:rsid w:val="008E79BF"/>
    <w:rsid w:val="00901DAF"/>
    <w:rsid w:val="009027E5"/>
    <w:rsid w:val="0090280B"/>
    <w:rsid w:val="009072A2"/>
    <w:rsid w:val="00912E52"/>
    <w:rsid w:val="009149B8"/>
    <w:rsid w:val="00915B3D"/>
    <w:rsid w:val="00916F26"/>
    <w:rsid w:val="009241EF"/>
    <w:rsid w:val="00925939"/>
    <w:rsid w:val="0092783E"/>
    <w:rsid w:val="00930E4B"/>
    <w:rsid w:val="009436FC"/>
    <w:rsid w:val="00952910"/>
    <w:rsid w:val="0095349C"/>
    <w:rsid w:val="00953F9B"/>
    <w:rsid w:val="00955ED7"/>
    <w:rsid w:val="0095610D"/>
    <w:rsid w:val="00956263"/>
    <w:rsid w:val="00962AD4"/>
    <w:rsid w:val="00964EA1"/>
    <w:rsid w:val="009710D6"/>
    <w:rsid w:val="0098302D"/>
    <w:rsid w:val="00983A01"/>
    <w:rsid w:val="00984BBE"/>
    <w:rsid w:val="009A0E72"/>
    <w:rsid w:val="009B5232"/>
    <w:rsid w:val="009C118B"/>
    <w:rsid w:val="009C2F6F"/>
    <w:rsid w:val="009C3A43"/>
    <w:rsid w:val="009D0D03"/>
    <w:rsid w:val="009D2F46"/>
    <w:rsid w:val="009E43FD"/>
    <w:rsid w:val="009F3A55"/>
    <w:rsid w:val="00A01178"/>
    <w:rsid w:val="00A02D05"/>
    <w:rsid w:val="00A038B7"/>
    <w:rsid w:val="00A04A6F"/>
    <w:rsid w:val="00A069A9"/>
    <w:rsid w:val="00A06E5E"/>
    <w:rsid w:val="00A10797"/>
    <w:rsid w:val="00A130C3"/>
    <w:rsid w:val="00A136B4"/>
    <w:rsid w:val="00A15900"/>
    <w:rsid w:val="00A2212E"/>
    <w:rsid w:val="00A31F5E"/>
    <w:rsid w:val="00A32A96"/>
    <w:rsid w:val="00A36A32"/>
    <w:rsid w:val="00A37D45"/>
    <w:rsid w:val="00A43BB8"/>
    <w:rsid w:val="00A5531F"/>
    <w:rsid w:val="00A5728B"/>
    <w:rsid w:val="00A60F0C"/>
    <w:rsid w:val="00A64E27"/>
    <w:rsid w:val="00A70519"/>
    <w:rsid w:val="00A75489"/>
    <w:rsid w:val="00A76571"/>
    <w:rsid w:val="00A815BA"/>
    <w:rsid w:val="00A82340"/>
    <w:rsid w:val="00A8724E"/>
    <w:rsid w:val="00A915AC"/>
    <w:rsid w:val="00A96319"/>
    <w:rsid w:val="00AA485B"/>
    <w:rsid w:val="00AA765A"/>
    <w:rsid w:val="00AA78AC"/>
    <w:rsid w:val="00AC5585"/>
    <w:rsid w:val="00AC7147"/>
    <w:rsid w:val="00AC7247"/>
    <w:rsid w:val="00AD05FE"/>
    <w:rsid w:val="00AD1194"/>
    <w:rsid w:val="00AD11F8"/>
    <w:rsid w:val="00AD6A48"/>
    <w:rsid w:val="00AE620A"/>
    <w:rsid w:val="00AE6F90"/>
    <w:rsid w:val="00AF2F27"/>
    <w:rsid w:val="00AF33FE"/>
    <w:rsid w:val="00AF5054"/>
    <w:rsid w:val="00B03F83"/>
    <w:rsid w:val="00B13B34"/>
    <w:rsid w:val="00B14C07"/>
    <w:rsid w:val="00B14CB3"/>
    <w:rsid w:val="00B16296"/>
    <w:rsid w:val="00B20B8A"/>
    <w:rsid w:val="00B21C25"/>
    <w:rsid w:val="00B309EF"/>
    <w:rsid w:val="00B42A49"/>
    <w:rsid w:val="00B44DB2"/>
    <w:rsid w:val="00B4647F"/>
    <w:rsid w:val="00B56E6F"/>
    <w:rsid w:val="00B64325"/>
    <w:rsid w:val="00B648FB"/>
    <w:rsid w:val="00B64BE6"/>
    <w:rsid w:val="00B64D82"/>
    <w:rsid w:val="00B65869"/>
    <w:rsid w:val="00B67205"/>
    <w:rsid w:val="00B7599F"/>
    <w:rsid w:val="00B80D22"/>
    <w:rsid w:val="00B86D08"/>
    <w:rsid w:val="00B94221"/>
    <w:rsid w:val="00BA19F0"/>
    <w:rsid w:val="00BA6AC6"/>
    <w:rsid w:val="00BA6B8B"/>
    <w:rsid w:val="00BB432B"/>
    <w:rsid w:val="00BB4BD6"/>
    <w:rsid w:val="00BB50D9"/>
    <w:rsid w:val="00BC0E63"/>
    <w:rsid w:val="00BC35E5"/>
    <w:rsid w:val="00BF017D"/>
    <w:rsid w:val="00BF14EE"/>
    <w:rsid w:val="00BF2A61"/>
    <w:rsid w:val="00BF6002"/>
    <w:rsid w:val="00BF6CAF"/>
    <w:rsid w:val="00C00E3D"/>
    <w:rsid w:val="00C37373"/>
    <w:rsid w:val="00C41575"/>
    <w:rsid w:val="00C503D0"/>
    <w:rsid w:val="00C50C1C"/>
    <w:rsid w:val="00C5191F"/>
    <w:rsid w:val="00C60708"/>
    <w:rsid w:val="00C6315E"/>
    <w:rsid w:val="00C655F8"/>
    <w:rsid w:val="00C71ADF"/>
    <w:rsid w:val="00C71C6C"/>
    <w:rsid w:val="00C73820"/>
    <w:rsid w:val="00C75E75"/>
    <w:rsid w:val="00C75F25"/>
    <w:rsid w:val="00C86088"/>
    <w:rsid w:val="00C866F3"/>
    <w:rsid w:val="00C87BA3"/>
    <w:rsid w:val="00C927C6"/>
    <w:rsid w:val="00C94358"/>
    <w:rsid w:val="00CB07A2"/>
    <w:rsid w:val="00CB2424"/>
    <w:rsid w:val="00CB37D1"/>
    <w:rsid w:val="00CC3D0E"/>
    <w:rsid w:val="00CD565C"/>
    <w:rsid w:val="00CD660C"/>
    <w:rsid w:val="00CD68DC"/>
    <w:rsid w:val="00CE018B"/>
    <w:rsid w:val="00CF30A2"/>
    <w:rsid w:val="00CF7DC4"/>
    <w:rsid w:val="00D00A65"/>
    <w:rsid w:val="00D02D4A"/>
    <w:rsid w:val="00D04E94"/>
    <w:rsid w:val="00D05C8E"/>
    <w:rsid w:val="00D07154"/>
    <w:rsid w:val="00D07547"/>
    <w:rsid w:val="00D11D20"/>
    <w:rsid w:val="00D12379"/>
    <w:rsid w:val="00D1702D"/>
    <w:rsid w:val="00D200D4"/>
    <w:rsid w:val="00D20312"/>
    <w:rsid w:val="00D20BF0"/>
    <w:rsid w:val="00D20CEE"/>
    <w:rsid w:val="00D261FD"/>
    <w:rsid w:val="00D26C71"/>
    <w:rsid w:val="00D347F1"/>
    <w:rsid w:val="00D43641"/>
    <w:rsid w:val="00D43D7A"/>
    <w:rsid w:val="00D5243A"/>
    <w:rsid w:val="00D53247"/>
    <w:rsid w:val="00D55447"/>
    <w:rsid w:val="00D55C44"/>
    <w:rsid w:val="00D714F1"/>
    <w:rsid w:val="00D7346A"/>
    <w:rsid w:val="00D74BE5"/>
    <w:rsid w:val="00D76FA4"/>
    <w:rsid w:val="00D820D4"/>
    <w:rsid w:val="00D84653"/>
    <w:rsid w:val="00D87B8C"/>
    <w:rsid w:val="00D941F9"/>
    <w:rsid w:val="00D94B0B"/>
    <w:rsid w:val="00D95F7C"/>
    <w:rsid w:val="00D96D5B"/>
    <w:rsid w:val="00DA0226"/>
    <w:rsid w:val="00DA1D73"/>
    <w:rsid w:val="00DA256F"/>
    <w:rsid w:val="00DA4700"/>
    <w:rsid w:val="00DA61AD"/>
    <w:rsid w:val="00DC1BC3"/>
    <w:rsid w:val="00DC29CF"/>
    <w:rsid w:val="00DC4DEB"/>
    <w:rsid w:val="00DC5C94"/>
    <w:rsid w:val="00DD0531"/>
    <w:rsid w:val="00DD0735"/>
    <w:rsid w:val="00DD3988"/>
    <w:rsid w:val="00DE3B9D"/>
    <w:rsid w:val="00DE42BF"/>
    <w:rsid w:val="00DE4A93"/>
    <w:rsid w:val="00DE57C4"/>
    <w:rsid w:val="00DE793F"/>
    <w:rsid w:val="00DE7EDF"/>
    <w:rsid w:val="00DF1F9A"/>
    <w:rsid w:val="00E12839"/>
    <w:rsid w:val="00E15709"/>
    <w:rsid w:val="00E15DCF"/>
    <w:rsid w:val="00E232C9"/>
    <w:rsid w:val="00E32476"/>
    <w:rsid w:val="00E3333E"/>
    <w:rsid w:val="00E3438F"/>
    <w:rsid w:val="00E41590"/>
    <w:rsid w:val="00E5155C"/>
    <w:rsid w:val="00E518AB"/>
    <w:rsid w:val="00E51B34"/>
    <w:rsid w:val="00E53E3E"/>
    <w:rsid w:val="00E55B38"/>
    <w:rsid w:val="00E564FF"/>
    <w:rsid w:val="00E565DF"/>
    <w:rsid w:val="00E56C79"/>
    <w:rsid w:val="00E57941"/>
    <w:rsid w:val="00E643E9"/>
    <w:rsid w:val="00E6574C"/>
    <w:rsid w:val="00E7531D"/>
    <w:rsid w:val="00E82BFD"/>
    <w:rsid w:val="00E911F6"/>
    <w:rsid w:val="00E91468"/>
    <w:rsid w:val="00E94CEA"/>
    <w:rsid w:val="00EA3A45"/>
    <w:rsid w:val="00EB2661"/>
    <w:rsid w:val="00EB51FC"/>
    <w:rsid w:val="00EC225B"/>
    <w:rsid w:val="00EC4A94"/>
    <w:rsid w:val="00ED4E18"/>
    <w:rsid w:val="00EE0660"/>
    <w:rsid w:val="00EE0A85"/>
    <w:rsid w:val="00EE37AF"/>
    <w:rsid w:val="00EE4331"/>
    <w:rsid w:val="00EE7014"/>
    <w:rsid w:val="00EF5B46"/>
    <w:rsid w:val="00EF5E68"/>
    <w:rsid w:val="00EF76AC"/>
    <w:rsid w:val="00F03F26"/>
    <w:rsid w:val="00F05C62"/>
    <w:rsid w:val="00F07625"/>
    <w:rsid w:val="00F2023A"/>
    <w:rsid w:val="00F27688"/>
    <w:rsid w:val="00F31207"/>
    <w:rsid w:val="00F41A1B"/>
    <w:rsid w:val="00F43B02"/>
    <w:rsid w:val="00F445C3"/>
    <w:rsid w:val="00F50C06"/>
    <w:rsid w:val="00F5288B"/>
    <w:rsid w:val="00F61411"/>
    <w:rsid w:val="00F7168A"/>
    <w:rsid w:val="00F7778C"/>
    <w:rsid w:val="00F825BC"/>
    <w:rsid w:val="00F86B6A"/>
    <w:rsid w:val="00F90199"/>
    <w:rsid w:val="00F947C0"/>
    <w:rsid w:val="00F95455"/>
    <w:rsid w:val="00FA4325"/>
    <w:rsid w:val="00FB0D92"/>
    <w:rsid w:val="00FB5EBA"/>
    <w:rsid w:val="00FB72C6"/>
    <w:rsid w:val="00FC01BC"/>
    <w:rsid w:val="00FC4D08"/>
    <w:rsid w:val="00FC697B"/>
    <w:rsid w:val="00FD0C61"/>
    <w:rsid w:val="00FD26CE"/>
    <w:rsid w:val="00FD2901"/>
    <w:rsid w:val="00FD49A4"/>
    <w:rsid w:val="00FE1C99"/>
    <w:rsid w:val="00FE5997"/>
    <w:rsid w:val="00FE6818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4879"/>
  <w15:docId w15:val="{C6A526E3-4190-4D8B-8BC2-15E02B20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900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uiPriority w:val="34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5900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ezd-rp/oprogramowanie-zintegrowane-z-ezd-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2984</Words>
  <Characters>17907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2025-01-31T13:19:00Z</cp:lastPrinted>
  <dcterms:created xsi:type="dcterms:W3CDTF">2026-02-11T11:51:00Z</dcterms:created>
  <dcterms:modified xsi:type="dcterms:W3CDTF">2026-02-11T11:51:00Z</dcterms:modified>
</cp:coreProperties>
</file>