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8250" w14:textId="77777777" w:rsidR="00A15900" w:rsidRPr="00067FD3" w:rsidRDefault="00A15900" w:rsidP="009D0D03">
      <w:pPr>
        <w:jc w:val="right"/>
        <w:rPr>
          <w:rFonts w:asciiTheme="minorHAnsi" w:hAnsiTheme="minorHAnsi" w:cstheme="minorHAnsi"/>
          <w:bCs/>
          <w:sz w:val="22"/>
          <w:lang w:eastAsia="pl-PL"/>
        </w:rPr>
      </w:pPr>
      <w:r w:rsidRPr="00067FD3">
        <w:rPr>
          <w:rFonts w:asciiTheme="minorHAnsi" w:hAnsiTheme="minorHAnsi" w:cstheme="minorHAnsi"/>
          <w:bCs/>
          <w:sz w:val="22"/>
          <w:lang w:eastAsia="pl-PL"/>
        </w:rPr>
        <w:t>Załącznik nr 3 do SWZ</w:t>
      </w:r>
    </w:p>
    <w:p w14:paraId="00E9090A" w14:textId="77777777" w:rsidR="00A15900" w:rsidRPr="0063633F" w:rsidRDefault="00A15900" w:rsidP="00A15900">
      <w:pPr>
        <w:autoSpaceDE w:val="0"/>
        <w:autoSpaceDN w:val="0"/>
        <w:adjustRightInd w:val="0"/>
        <w:jc w:val="center"/>
        <w:rPr>
          <w:rFonts w:asciiTheme="minorHAnsi" w:hAnsiTheme="minorHAnsi" w:cstheme="minorHAnsi"/>
          <w:b/>
          <w:sz w:val="22"/>
        </w:rPr>
      </w:pPr>
      <w:r w:rsidRPr="0063633F">
        <w:rPr>
          <w:rFonts w:asciiTheme="minorHAnsi" w:hAnsiTheme="minorHAnsi" w:cstheme="minorHAnsi"/>
          <w:b/>
          <w:sz w:val="22"/>
        </w:rPr>
        <w:t>Opis przedmiotu zamówi</w:t>
      </w:r>
      <w:r w:rsidR="008E79BF" w:rsidRPr="0063633F">
        <w:rPr>
          <w:rFonts w:asciiTheme="minorHAnsi" w:hAnsiTheme="minorHAnsi" w:cstheme="minorHAnsi"/>
          <w:b/>
          <w:sz w:val="22"/>
        </w:rPr>
        <w:t>enia – po wypełnieniu załącznik</w:t>
      </w:r>
      <w:r w:rsidRPr="0063633F">
        <w:rPr>
          <w:rFonts w:asciiTheme="minorHAnsi" w:hAnsiTheme="minorHAnsi" w:cstheme="minorHAnsi"/>
          <w:b/>
          <w:sz w:val="22"/>
        </w:rPr>
        <w:t xml:space="preserve"> do Formularza ofertowego</w:t>
      </w:r>
    </w:p>
    <w:p w14:paraId="070C6D2C" w14:textId="77777777" w:rsidR="00A15900" w:rsidRPr="0063633F" w:rsidRDefault="00A15900" w:rsidP="00A15900">
      <w:pPr>
        <w:autoSpaceDE w:val="0"/>
        <w:autoSpaceDN w:val="0"/>
        <w:adjustRightInd w:val="0"/>
        <w:jc w:val="center"/>
        <w:rPr>
          <w:rFonts w:asciiTheme="minorHAnsi" w:hAnsiTheme="minorHAnsi" w:cstheme="minorHAnsi"/>
          <w:b/>
          <w:sz w:val="22"/>
        </w:rPr>
      </w:pPr>
    </w:p>
    <w:p w14:paraId="02C4EEBB" w14:textId="77777777" w:rsidR="00A15900" w:rsidRPr="0063633F" w:rsidRDefault="008E79BF" w:rsidP="00A15900">
      <w:pPr>
        <w:autoSpaceDE w:val="0"/>
        <w:autoSpaceDN w:val="0"/>
        <w:adjustRightInd w:val="0"/>
        <w:jc w:val="center"/>
        <w:rPr>
          <w:rFonts w:asciiTheme="minorHAnsi" w:hAnsiTheme="minorHAnsi" w:cstheme="minorHAnsi"/>
          <w:b/>
          <w:sz w:val="22"/>
        </w:rPr>
      </w:pPr>
      <w:r w:rsidRPr="0063633F">
        <w:rPr>
          <w:rFonts w:asciiTheme="minorHAnsi" w:hAnsiTheme="minorHAnsi" w:cstheme="minorHAnsi"/>
          <w:b/>
          <w:sz w:val="22"/>
        </w:rPr>
        <w:t>O</w:t>
      </w:r>
      <w:r w:rsidR="00A15900" w:rsidRPr="0063633F">
        <w:rPr>
          <w:rFonts w:asciiTheme="minorHAnsi" w:hAnsiTheme="minorHAnsi" w:cstheme="minorHAnsi"/>
          <w:b/>
          <w:sz w:val="22"/>
        </w:rPr>
        <w:t xml:space="preserve">pis parametrów technicznych oferowanego sprzętu </w:t>
      </w:r>
    </w:p>
    <w:p w14:paraId="58072E52" w14:textId="77777777" w:rsidR="00A15900" w:rsidRPr="0063633F" w:rsidRDefault="00A15900" w:rsidP="00A15900">
      <w:pPr>
        <w:pStyle w:val="Akapitzlist"/>
        <w:ind w:left="357"/>
        <w:rPr>
          <w:rFonts w:asciiTheme="minorHAnsi" w:hAnsiTheme="minorHAnsi" w:cstheme="minorHAnsi"/>
          <w:b/>
          <w:sz w:val="22"/>
        </w:rPr>
      </w:pPr>
    </w:p>
    <w:p w14:paraId="0EBCC150" w14:textId="42E3D6FF" w:rsidR="00067FD3" w:rsidRDefault="00F50938" w:rsidP="00067FD3">
      <w:pPr>
        <w:autoSpaceDE w:val="0"/>
        <w:autoSpaceDN w:val="0"/>
        <w:adjustRightInd w:val="0"/>
        <w:jc w:val="center"/>
        <w:rPr>
          <w:rFonts w:asciiTheme="minorHAnsi" w:hAnsiTheme="minorHAnsi" w:cstheme="minorHAnsi"/>
          <w:b/>
          <w:sz w:val="26"/>
          <w:szCs w:val="26"/>
        </w:rPr>
      </w:pPr>
      <w:r w:rsidRPr="00F50938">
        <w:rPr>
          <w:rFonts w:asciiTheme="minorHAnsi" w:hAnsiTheme="minorHAnsi" w:cstheme="minorHAnsi"/>
          <w:b/>
          <w:sz w:val="26"/>
          <w:szCs w:val="26"/>
        </w:rPr>
        <w:t>Zakup i dostawa wyposażenia pracowni kosmetycznej w ramach projektu AKTYWNA SZKOŁA 3</w:t>
      </w:r>
    </w:p>
    <w:p w14:paraId="39BBC543" w14:textId="77777777" w:rsidR="00F50938" w:rsidRPr="00CC3D0E" w:rsidRDefault="00F50938" w:rsidP="00067FD3">
      <w:pPr>
        <w:autoSpaceDE w:val="0"/>
        <w:autoSpaceDN w:val="0"/>
        <w:adjustRightInd w:val="0"/>
        <w:jc w:val="center"/>
        <w:rPr>
          <w:rFonts w:asciiTheme="minorHAnsi" w:hAnsiTheme="minorHAnsi" w:cstheme="minorHAnsi"/>
          <w:b/>
          <w:color w:val="FF0000"/>
          <w:sz w:val="22"/>
        </w:rPr>
      </w:pPr>
    </w:p>
    <w:p w14:paraId="3E84AE13" w14:textId="27E56DFC" w:rsidR="00A15900" w:rsidRPr="000F7E0C" w:rsidRDefault="007818DF" w:rsidP="007777D4">
      <w:pPr>
        <w:shd w:val="clear" w:color="auto" w:fill="D9D9D9" w:themeFill="background1" w:themeFillShade="D9"/>
        <w:autoSpaceDE w:val="0"/>
        <w:autoSpaceDN w:val="0"/>
        <w:adjustRightInd w:val="0"/>
        <w:jc w:val="center"/>
        <w:rPr>
          <w:rFonts w:asciiTheme="minorHAnsi" w:eastAsia="ArialNarrow" w:hAnsiTheme="minorHAnsi" w:cstheme="minorHAnsi"/>
          <w:b/>
          <w:bCs/>
          <w:color w:val="FF0000"/>
          <w:szCs w:val="24"/>
          <w:u w:val="single"/>
        </w:rPr>
      </w:pPr>
      <w:r w:rsidRPr="000F7E0C">
        <w:rPr>
          <w:rFonts w:asciiTheme="minorHAnsi" w:hAnsiTheme="minorHAnsi" w:cstheme="minorHAnsi"/>
          <w:b/>
          <w:szCs w:val="24"/>
          <w:u w:val="single"/>
        </w:rPr>
        <w:t xml:space="preserve">Część I </w:t>
      </w:r>
      <w:r w:rsidR="006D03E4" w:rsidRPr="000F7E0C">
        <w:rPr>
          <w:rFonts w:asciiTheme="minorHAnsi" w:hAnsiTheme="minorHAnsi" w:cstheme="minorHAnsi"/>
          <w:b/>
          <w:szCs w:val="24"/>
          <w:u w:val="single"/>
        </w:rPr>
        <w:t>–</w:t>
      </w:r>
      <w:r w:rsidR="00DC4DEB" w:rsidRPr="000F7E0C">
        <w:rPr>
          <w:rFonts w:asciiTheme="minorHAnsi" w:hAnsiTheme="minorHAnsi" w:cstheme="minorHAnsi"/>
          <w:b/>
          <w:szCs w:val="24"/>
          <w:u w:val="single"/>
        </w:rPr>
        <w:t xml:space="preserve"> dostawa </w:t>
      </w:r>
      <w:r w:rsidR="00F50938">
        <w:rPr>
          <w:rFonts w:asciiTheme="minorHAnsi" w:eastAsia="ArialNarrow" w:hAnsiTheme="minorHAnsi" w:cstheme="minorHAnsi"/>
          <w:b/>
          <w:bCs/>
          <w:szCs w:val="24"/>
          <w:u w:val="single"/>
        </w:rPr>
        <w:t>mebli kosmetycznych</w:t>
      </w:r>
    </w:p>
    <w:p w14:paraId="0316D710" w14:textId="6FA2CFE8" w:rsidR="007554ED" w:rsidRDefault="007554ED" w:rsidP="007818DF">
      <w:pPr>
        <w:autoSpaceDE w:val="0"/>
        <w:autoSpaceDN w:val="0"/>
        <w:adjustRightInd w:val="0"/>
        <w:jc w:val="center"/>
        <w:rPr>
          <w:rFonts w:asciiTheme="minorHAnsi" w:eastAsia="ArialNarrow" w:hAnsiTheme="minorHAnsi" w:cstheme="minorHAnsi"/>
          <w:b/>
          <w:bCs/>
          <w:sz w:val="22"/>
          <w:u w:val="single"/>
        </w:rPr>
      </w:pPr>
    </w:p>
    <w:tbl>
      <w:tblPr>
        <w:tblStyle w:val="Tabela-Siatka"/>
        <w:tblW w:w="0" w:type="auto"/>
        <w:tblLook w:val="04A0" w:firstRow="1" w:lastRow="0" w:firstColumn="1" w:lastColumn="0" w:noHBand="0" w:noVBand="1"/>
      </w:tblPr>
      <w:tblGrid>
        <w:gridCol w:w="447"/>
        <w:gridCol w:w="2401"/>
        <w:gridCol w:w="5529"/>
        <w:gridCol w:w="708"/>
        <w:gridCol w:w="4358"/>
      </w:tblGrid>
      <w:tr w:rsidR="00D159CC" w:rsidRPr="00617CCC" w14:paraId="685260A0" w14:textId="77777777" w:rsidTr="00D159CC">
        <w:tc>
          <w:tcPr>
            <w:tcW w:w="447" w:type="dxa"/>
            <w:vAlign w:val="center"/>
          </w:tcPr>
          <w:p w14:paraId="3DF6A5A8" w14:textId="6A64DA2C"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roofErr w:type="spellStart"/>
            <w:r w:rsidRPr="00617CCC">
              <w:rPr>
                <w:rFonts w:asciiTheme="minorHAnsi" w:eastAsia="ArialNarrow" w:hAnsiTheme="minorHAnsi" w:cstheme="minorHAnsi"/>
                <w:b/>
                <w:bCs/>
                <w:sz w:val="22"/>
              </w:rPr>
              <w:t>Lp</w:t>
            </w:r>
            <w:proofErr w:type="spellEnd"/>
          </w:p>
        </w:tc>
        <w:tc>
          <w:tcPr>
            <w:tcW w:w="1816" w:type="dxa"/>
            <w:vAlign w:val="center"/>
          </w:tcPr>
          <w:p w14:paraId="3A3DF1F4" w14:textId="3A12C325"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Nazwa sprzętu</w:t>
            </w:r>
          </w:p>
        </w:tc>
        <w:tc>
          <w:tcPr>
            <w:tcW w:w="5529" w:type="dxa"/>
            <w:vAlign w:val="center"/>
          </w:tcPr>
          <w:p w14:paraId="7577E1E6" w14:textId="7CD53143"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Specyfikacja sprzętu</w:t>
            </w:r>
          </w:p>
        </w:tc>
        <w:tc>
          <w:tcPr>
            <w:tcW w:w="708" w:type="dxa"/>
            <w:vAlign w:val="center"/>
          </w:tcPr>
          <w:p w14:paraId="1F498B17" w14:textId="43EAB2F1"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Ilość</w:t>
            </w:r>
            <w:r>
              <w:rPr>
                <w:rFonts w:asciiTheme="minorHAnsi" w:eastAsia="ArialNarrow" w:hAnsiTheme="minorHAnsi" w:cstheme="minorHAnsi"/>
                <w:b/>
                <w:bCs/>
                <w:sz w:val="22"/>
              </w:rPr>
              <w:t xml:space="preserve"> sztuk</w:t>
            </w:r>
          </w:p>
        </w:tc>
        <w:tc>
          <w:tcPr>
            <w:tcW w:w="4358" w:type="dxa"/>
            <w:vAlign w:val="center"/>
          </w:tcPr>
          <w:p w14:paraId="6369AE58" w14:textId="07F87B13"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Opis parametru oferowanego/potwierdzenie spełnienia wymaganego parametru</w:t>
            </w:r>
          </w:p>
        </w:tc>
      </w:tr>
      <w:tr w:rsidR="00D159CC" w:rsidRPr="00617CCC" w14:paraId="45B226B5" w14:textId="77777777" w:rsidTr="00D159CC">
        <w:tc>
          <w:tcPr>
            <w:tcW w:w="447" w:type="dxa"/>
            <w:vAlign w:val="center"/>
          </w:tcPr>
          <w:p w14:paraId="3B51C13A" w14:textId="4F0AFA64" w:rsidR="00D159CC" w:rsidRPr="00617CCC" w:rsidRDefault="00D159CC" w:rsidP="00D159CC">
            <w:pPr>
              <w:autoSpaceDE w:val="0"/>
              <w:autoSpaceDN w:val="0"/>
              <w:adjustRightInd w:val="0"/>
              <w:jc w:val="center"/>
              <w:rPr>
                <w:rFonts w:asciiTheme="minorHAnsi" w:eastAsia="ArialNarrow" w:hAnsiTheme="minorHAnsi" w:cstheme="minorHAnsi"/>
                <w:sz w:val="22"/>
              </w:rPr>
            </w:pPr>
            <w:r w:rsidRPr="00617CCC">
              <w:rPr>
                <w:rFonts w:asciiTheme="minorHAnsi" w:eastAsia="ArialNarrow" w:hAnsiTheme="minorHAnsi" w:cstheme="minorHAnsi"/>
                <w:sz w:val="22"/>
              </w:rPr>
              <w:t>1</w:t>
            </w:r>
          </w:p>
        </w:tc>
        <w:tc>
          <w:tcPr>
            <w:tcW w:w="1816" w:type="dxa"/>
            <w:vAlign w:val="center"/>
          </w:tcPr>
          <w:p w14:paraId="4A6EA583" w14:textId="73F05CA8"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r>
              <w:rPr>
                <w:rFonts w:asciiTheme="minorHAnsi" w:eastAsia="ArialNarrow" w:hAnsiTheme="minorHAnsi" w:cstheme="minorHAnsi"/>
                <w:bCs/>
                <w:sz w:val="22"/>
              </w:rPr>
              <w:t>Łóżko kosmetyczne</w:t>
            </w:r>
          </w:p>
        </w:tc>
        <w:tc>
          <w:tcPr>
            <w:tcW w:w="5529" w:type="dxa"/>
            <w:vAlign w:val="center"/>
          </w:tcPr>
          <w:p w14:paraId="5209E8B9" w14:textId="77777777" w:rsidR="00D159CC" w:rsidRDefault="00D159CC" w:rsidP="006F67E3">
            <w:pPr>
              <w:shd w:val="clear" w:color="auto" w:fill="FFFFFF"/>
              <w:rPr>
                <w:rFonts w:asciiTheme="minorHAnsi" w:hAnsiTheme="minorHAnsi" w:cstheme="minorHAnsi"/>
                <w:b/>
                <w:bCs/>
                <w:color w:val="222222"/>
                <w:sz w:val="22"/>
              </w:rPr>
            </w:pPr>
            <w:r w:rsidRPr="00617CCC">
              <w:rPr>
                <w:rFonts w:asciiTheme="minorHAnsi" w:hAnsiTheme="minorHAnsi" w:cstheme="minorHAnsi"/>
                <w:b/>
                <w:bCs/>
                <w:color w:val="222222"/>
                <w:sz w:val="22"/>
              </w:rPr>
              <w:t>Parametry nie gorsze niż lub równoważne:</w:t>
            </w:r>
          </w:p>
          <w:p w14:paraId="4D031383" w14:textId="77777777" w:rsidR="002A5F11" w:rsidRDefault="002A5F11" w:rsidP="004C40F7">
            <w:pPr>
              <w:pStyle w:val="Akapitzlist"/>
              <w:numPr>
                <w:ilvl w:val="0"/>
                <w:numId w:val="1"/>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 xml:space="preserve">Nowe, nieużywane, </w:t>
            </w:r>
            <w:proofErr w:type="spellStart"/>
            <w:r w:rsidRPr="002A5F11">
              <w:rPr>
                <w:rFonts w:asciiTheme="minorHAnsi" w:hAnsiTheme="minorHAnsi" w:cstheme="minorHAnsi"/>
                <w:color w:val="222222"/>
                <w:sz w:val="22"/>
              </w:rPr>
              <w:t>niepowystawowe</w:t>
            </w:r>
            <w:proofErr w:type="spellEnd"/>
            <w:r w:rsidRPr="002A5F11">
              <w:rPr>
                <w:rFonts w:asciiTheme="minorHAnsi" w:hAnsiTheme="minorHAnsi" w:cstheme="minorHAnsi"/>
                <w:color w:val="222222"/>
                <w:sz w:val="22"/>
              </w:rPr>
              <w:t xml:space="preserve">, </w:t>
            </w:r>
            <w:proofErr w:type="spellStart"/>
            <w:r w:rsidRPr="002A5F11">
              <w:rPr>
                <w:rFonts w:asciiTheme="minorHAnsi" w:hAnsiTheme="minorHAnsi" w:cstheme="minorHAnsi"/>
                <w:color w:val="222222"/>
                <w:sz w:val="22"/>
              </w:rPr>
              <w:t>nierekondycjonowane</w:t>
            </w:r>
            <w:proofErr w:type="spellEnd"/>
          </w:p>
          <w:p w14:paraId="68B27580" w14:textId="77777777" w:rsidR="002A5F11" w:rsidRDefault="002A5F11" w:rsidP="004C40F7">
            <w:pPr>
              <w:pStyle w:val="Akapitzlist"/>
              <w:numPr>
                <w:ilvl w:val="0"/>
                <w:numId w:val="1"/>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Łóżko elektryczne 4-sekcyjne, z podnoszonymi podłokietnikami,   wyposażone w minimum trzy silniki, z płynną  regulacją wysokości z możliwością jednoczesnej regulacji oparcia i części znajdującej się pod nogami.  Oparcie o długości min. 60 cm (+/-5cm), siedzisko o długości min. 60cm  (+/-5cm</w:t>
            </w:r>
            <w:r>
              <w:rPr>
                <w:rFonts w:asciiTheme="minorHAnsi" w:hAnsiTheme="minorHAnsi" w:cstheme="minorHAnsi"/>
                <w:color w:val="222222"/>
                <w:sz w:val="22"/>
              </w:rPr>
              <w:t>)</w:t>
            </w:r>
          </w:p>
          <w:p w14:paraId="3D57E0B0" w14:textId="77777777" w:rsidR="002A5F11" w:rsidRDefault="002A5F11" w:rsidP="004C40F7">
            <w:pPr>
              <w:pStyle w:val="Akapitzlist"/>
              <w:numPr>
                <w:ilvl w:val="0"/>
                <w:numId w:val="1"/>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Łóżko z możliwością rozłożenia do pozycji leżącej, regulacją kąta pochylenia oparcia (w zakresie od 0 do 90 stopni (+/-2), regulacja podnóżka  z możliwością ustawienia w różnych pozycjach  (w zakresie od 0 do 45 stopni (+/-2), możliwość płynnej regulacja wysokości fotela (regulacja w zakresie od 60 cm do 80 cm (+/-2cm)</w:t>
            </w:r>
          </w:p>
          <w:p w14:paraId="5177FA0E" w14:textId="77777777" w:rsidR="002A5F11" w:rsidRDefault="002A5F11" w:rsidP="004C40F7">
            <w:pPr>
              <w:pStyle w:val="Akapitzlist"/>
              <w:numPr>
                <w:ilvl w:val="0"/>
                <w:numId w:val="1"/>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 xml:space="preserve">Sterowanie wszystkich funkcji </w:t>
            </w:r>
            <w:r>
              <w:rPr>
                <w:rFonts w:asciiTheme="minorHAnsi" w:hAnsiTheme="minorHAnsi" w:cstheme="minorHAnsi"/>
                <w:color w:val="222222"/>
                <w:sz w:val="22"/>
              </w:rPr>
              <w:t>łóżka</w:t>
            </w:r>
            <w:r w:rsidRPr="002A5F11">
              <w:rPr>
                <w:rFonts w:asciiTheme="minorHAnsi" w:hAnsiTheme="minorHAnsi" w:cstheme="minorHAnsi"/>
                <w:color w:val="222222"/>
                <w:sz w:val="22"/>
              </w:rPr>
              <w:t xml:space="preserve"> za pomocą pedału nożnego lub sterownika/pulpitu/przycisków znajdujących się w miejscu dostępnym w zasięgu rąk dla osoby</w:t>
            </w:r>
            <w:r w:rsidRPr="002A5F11">
              <w:rPr>
                <w:rFonts w:asciiTheme="minorHAnsi" w:hAnsiTheme="minorHAnsi" w:cstheme="minorHAnsi"/>
                <w:b/>
                <w:bCs/>
                <w:color w:val="222222"/>
                <w:sz w:val="22"/>
              </w:rPr>
              <w:t xml:space="preserve"> </w:t>
            </w:r>
            <w:r w:rsidRPr="002A5F11">
              <w:rPr>
                <w:rFonts w:asciiTheme="minorHAnsi" w:hAnsiTheme="minorHAnsi" w:cstheme="minorHAnsi"/>
                <w:color w:val="222222"/>
                <w:sz w:val="22"/>
              </w:rPr>
              <w:t>wykonującej zabieg bez konieczności wstawania podczas wykonywanego zabiegu</w:t>
            </w:r>
          </w:p>
          <w:p w14:paraId="1C133B78" w14:textId="77777777" w:rsidR="002A5F11" w:rsidRDefault="002A5F11" w:rsidP="004C40F7">
            <w:pPr>
              <w:pStyle w:val="Akapitzlist"/>
              <w:numPr>
                <w:ilvl w:val="0"/>
                <w:numId w:val="1"/>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lastRenderedPageBreak/>
              <w:t>Tapicerka w kolorze limonka (inny kolor do zaakceptowania przez Zamawiającego)  wykonana z łatwego do utrzymania w czystości, mocnego, trwałego i wodoodpornego materiału, odpornego na odbarwienia, tarcie, pęknięcia, zadrapania, przetarcia</w:t>
            </w:r>
          </w:p>
          <w:p w14:paraId="2B973A50" w14:textId="77777777" w:rsidR="002A5F11" w:rsidRDefault="002A5F11" w:rsidP="004C40F7">
            <w:pPr>
              <w:pStyle w:val="Akapitzlist"/>
              <w:numPr>
                <w:ilvl w:val="0"/>
                <w:numId w:val="1"/>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 xml:space="preserve">Wyposażone w regulowany zagłówek, z otworem oraz poduszką zaślepiającą, możliwość wysunięcia zagłówka (wysunięcie w zakresie od 0 do 10 cm)  w celu lepszego dopasowania do osoby znajdującej się łóżku </w:t>
            </w:r>
          </w:p>
          <w:p w14:paraId="4AACBBD1" w14:textId="77777777" w:rsidR="002A5F11" w:rsidRDefault="002A5F11" w:rsidP="004C40F7">
            <w:pPr>
              <w:pStyle w:val="Akapitzlist"/>
              <w:numPr>
                <w:ilvl w:val="0"/>
                <w:numId w:val="1"/>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Łóżko na stabilnej postawie z możliwością regulacji jej wysokości</w:t>
            </w:r>
          </w:p>
          <w:p w14:paraId="17D8CFCB" w14:textId="77777777" w:rsidR="002A5F11" w:rsidRDefault="002A5F11" w:rsidP="004C40F7">
            <w:pPr>
              <w:pStyle w:val="Akapitzlist"/>
              <w:numPr>
                <w:ilvl w:val="0"/>
                <w:numId w:val="1"/>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Leżysko łóżka o kształcie anatomicznym, długość całkowita łóżka 200 cm (+/-5 cm), szerokość leżyska 60 cm (+/-2cm), możliwe obciążenie do  180 kg (+/- 5 kg),</w:t>
            </w:r>
          </w:p>
          <w:p w14:paraId="11D06B75" w14:textId="64EA9EBE" w:rsidR="002A5F11" w:rsidRPr="002A5F11" w:rsidRDefault="002A5F11" w:rsidP="004C40F7">
            <w:pPr>
              <w:pStyle w:val="Akapitzlist"/>
              <w:numPr>
                <w:ilvl w:val="0"/>
                <w:numId w:val="1"/>
              </w:numPr>
              <w:shd w:val="clear" w:color="auto" w:fill="FFFFFF"/>
              <w:ind w:left="447"/>
              <w:rPr>
                <w:rFonts w:asciiTheme="minorHAnsi" w:hAnsiTheme="minorHAnsi" w:cstheme="minorHAnsi"/>
                <w:color w:val="222222"/>
                <w:sz w:val="22"/>
              </w:rPr>
            </w:pPr>
            <w:r w:rsidRPr="002A5F11">
              <w:rPr>
                <w:rFonts w:asciiTheme="minorHAnsi" w:hAnsiTheme="minorHAnsi" w:cstheme="minorHAnsi"/>
                <w:color w:val="222222"/>
                <w:sz w:val="22"/>
              </w:rPr>
              <w:t>Leżysko wypełnione trwałym i odpornym na odkształcenia i odgniecenia materiałem (np. pianka), grubość materaca 10 cm  (+/- 2 cm)</w:t>
            </w:r>
          </w:p>
        </w:tc>
        <w:tc>
          <w:tcPr>
            <w:tcW w:w="708" w:type="dxa"/>
            <w:vAlign w:val="center"/>
          </w:tcPr>
          <w:p w14:paraId="250584AA" w14:textId="32709E18"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lastRenderedPageBreak/>
              <w:t>7</w:t>
            </w:r>
          </w:p>
        </w:tc>
        <w:tc>
          <w:tcPr>
            <w:tcW w:w="4358" w:type="dxa"/>
            <w:vAlign w:val="center"/>
          </w:tcPr>
          <w:p w14:paraId="5FBF371C"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2AED97F9" w14:textId="77777777" w:rsidTr="00D159CC">
        <w:tc>
          <w:tcPr>
            <w:tcW w:w="447" w:type="dxa"/>
            <w:vAlign w:val="center"/>
          </w:tcPr>
          <w:p w14:paraId="4AE89755" w14:textId="278B56ED" w:rsidR="00D159CC" w:rsidRPr="00617C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2</w:t>
            </w:r>
          </w:p>
        </w:tc>
        <w:tc>
          <w:tcPr>
            <w:tcW w:w="1816" w:type="dxa"/>
            <w:vAlign w:val="center"/>
          </w:tcPr>
          <w:p w14:paraId="580269ED" w14:textId="2AE76093" w:rsid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Łóżko do pedicure</w:t>
            </w:r>
          </w:p>
        </w:tc>
        <w:tc>
          <w:tcPr>
            <w:tcW w:w="5529" w:type="dxa"/>
            <w:vAlign w:val="center"/>
          </w:tcPr>
          <w:p w14:paraId="388AD5F4" w14:textId="77777777" w:rsidR="00D159CC" w:rsidRDefault="00D159CC" w:rsidP="006F67E3">
            <w:pPr>
              <w:shd w:val="clear" w:color="auto" w:fill="FFFFFF"/>
              <w:rPr>
                <w:rFonts w:asciiTheme="minorHAnsi" w:hAnsiTheme="minorHAnsi" w:cstheme="minorHAnsi"/>
                <w:b/>
                <w:bCs/>
                <w:color w:val="222222"/>
                <w:sz w:val="22"/>
              </w:rPr>
            </w:pPr>
            <w:r w:rsidRPr="00780EB3">
              <w:rPr>
                <w:rFonts w:asciiTheme="minorHAnsi" w:hAnsiTheme="minorHAnsi" w:cstheme="minorHAnsi"/>
                <w:b/>
                <w:bCs/>
                <w:color w:val="222222"/>
                <w:sz w:val="22"/>
              </w:rPr>
              <w:t>Parametry nie gorsze niż lub równoważne:</w:t>
            </w:r>
          </w:p>
          <w:p w14:paraId="5FAAB459" w14:textId="77777777" w:rsidR="002A5F11" w:rsidRPr="002A5F11" w:rsidRDefault="002A5F11" w:rsidP="004C40F7">
            <w:pPr>
              <w:pStyle w:val="Akapitzlist"/>
              <w:numPr>
                <w:ilvl w:val="0"/>
                <w:numId w:val="2"/>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 xml:space="preserve">Nowe, nieużywane, </w:t>
            </w:r>
            <w:proofErr w:type="spellStart"/>
            <w:r w:rsidRPr="002A5F11">
              <w:rPr>
                <w:rFonts w:asciiTheme="minorHAnsi" w:hAnsiTheme="minorHAnsi" w:cstheme="minorHAnsi"/>
                <w:color w:val="222222"/>
                <w:sz w:val="22"/>
              </w:rPr>
              <w:t>niepowystawowe</w:t>
            </w:r>
            <w:proofErr w:type="spellEnd"/>
            <w:r w:rsidRPr="002A5F11">
              <w:rPr>
                <w:rFonts w:asciiTheme="minorHAnsi" w:hAnsiTheme="minorHAnsi" w:cstheme="minorHAnsi"/>
                <w:color w:val="222222"/>
                <w:sz w:val="22"/>
              </w:rPr>
              <w:t xml:space="preserve">, </w:t>
            </w:r>
            <w:proofErr w:type="spellStart"/>
            <w:r w:rsidRPr="002A5F11">
              <w:rPr>
                <w:rFonts w:asciiTheme="minorHAnsi" w:hAnsiTheme="minorHAnsi" w:cstheme="minorHAnsi"/>
                <w:color w:val="222222"/>
                <w:sz w:val="22"/>
              </w:rPr>
              <w:t>nierekondycjonowane</w:t>
            </w:r>
            <w:proofErr w:type="spellEnd"/>
          </w:p>
          <w:p w14:paraId="32D5B391" w14:textId="77777777" w:rsidR="002A5F11" w:rsidRPr="002A5F11" w:rsidRDefault="002A5F11" w:rsidP="004C40F7">
            <w:pPr>
              <w:pStyle w:val="Akapitzlist"/>
              <w:numPr>
                <w:ilvl w:val="0"/>
                <w:numId w:val="2"/>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Łóżko z podnoszonymi podłokietnikami, z elektryczną płynną regulacją wysokości (do wysokości minimum 140-145 cm (+/-2cm), regulacją kąta pochylenia siedziska (w zakresie od 0 do 20 stopni (+/-2), regulacja wysokości siedziska (w zakresie od 60 do 100 cm (+/-2cm), regulacja kata pochylenia oparcia (w zakresie od 90 do 180 stopni (+/- 2). Sterowanie wszystkich funkcji fotela z pilota i pedału nożnego oraz wyposażony w zasilanie awaryjne</w:t>
            </w:r>
          </w:p>
          <w:p w14:paraId="4B569778" w14:textId="77777777" w:rsidR="002A5F11" w:rsidRPr="002A5F11" w:rsidRDefault="002A5F11" w:rsidP="004C40F7">
            <w:pPr>
              <w:pStyle w:val="Akapitzlist"/>
              <w:numPr>
                <w:ilvl w:val="0"/>
                <w:numId w:val="2"/>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lastRenderedPageBreak/>
              <w:t>Łóżko na stabilnej postawie z minimum 4 kółkami pozwalającymi na zmianę lokalizacji fotela.</w:t>
            </w:r>
          </w:p>
          <w:p w14:paraId="53FDAF9C" w14:textId="77777777" w:rsidR="002A5F11" w:rsidRPr="002A5F11" w:rsidRDefault="002A5F11" w:rsidP="004C40F7">
            <w:pPr>
              <w:pStyle w:val="Akapitzlist"/>
              <w:numPr>
                <w:ilvl w:val="0"/>
                <w:numId w:val="2"/>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Regulowana długość podnóżków w zakresie od min 50 do 60 cm oraz możliwość ustawienia ich w dowolnej pozycji włącznie z możliwością odchylenia ich na boki fotela. Możliwość regulacji wysokości i unoszenia podnóżków do wysokości 150 cm (+/- 2).</w:t>
            </w:r>
          </w:p>
          <w:p w14:paraId="4646C56B" w14:textId="77777777" w:rsidR="002A5F11" w:rsidRPr="002A5F11" w:rsidRDefault="002A5F11" w:rsidP="004C40F7">
            <w:pPr>
              <w:pStyle w:val="Akapitzlist"/>
              <w:numPr>
                <w:ilvl w:val="0"/>
                <w:numId w:val="2"/>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Tapicerka łóżka w kolorze limonka (inny kolor do zaakceptowania przez Zamawiającego)  wykonana z łatwego do utrzymania w czystości, mocnego, trwałego i wodoodpornego materiału, odpornego na niskie i wysokie temperatury, odbarwienia, tarcie, pęknięcia, zadrapania, przetarcia. Wymaga się aby odporność materiału wynosiła min. 95000 cykli.  Materiał odporny na penetrację przez ciecz,  płyny fizjologiczne oraz właściwości antybakteryjne. Wymagane jest aby wszystkie wymienione powyżej właściwości materiału były udokumentowane/potwierdzone posiadaniem stosownych certyfikatów</w:t>
            </w:r>
          </w:p>
          <w:p w14:paraId="24107A3B" w14:textId="77777777" w:rsidR="002A5F11" w:rsidRPr="002A5F11" w:rsidRDefault="002A5F11" w:rsidP="004C40F7">
            <w:pPr>
              <w:pStyle w:val="Akapitzlist"/>
              <w:numPr>
                <w:ilvl w:val="0"/>
                <w:numId w:val="2"/>
              </w:numPr>
              <w:shd w:val="clear" w:color="auto" w:fill="FFFFFF"/>
              <w:spacing w:after="240"/>
              <w:ind w:left="447"/>
              <w:rPr>
                <w:rFonts w:asciiTheme="minorHAnsi" w:hAnsiTheme="minorHAnsi" w:cstheme="minorHAnsi"/>
                <w:color w:val="222222"/>
                <w:sz w:val="22"/>
              </w:rPr>
            </w:pPr>
            <w:r w:rsidRPr="002A5F11">
              <w:rPr>
                <w:rFonts w:asciiTheme="minorHAnsi" w:hAnsiTheme="minorHAnsi" w:cstheme="minorHAnsi"/>
                <w:color w:val="222222"/>
                <w:sz w:val="22"/>
              </w:rPr>
              <w:t xml:space="preserve">Możliwość wyboru pozycji łóżka w tym pozycja siedząca, półleżąca, </w:t>
            </w:r>
            <w:proofErr w:type="spellStart"/>
            <w:r w:rsidRPr="002A5F11">
              <w:rPr>
                <w:rFonts w:asciiTheme="minorHAnsi" w:hAnsiTheme="minorHAnsi" w:cstheme="minorHAnsi"/>
                <w:color w:val="222222"/>
                <w:sz w:val="22"/>
              </w:rPr>
              <w:t>Trendelenburga</w:t>
            </w:r>
            <w:proofErr w:type="spellEnd"/>
            <w:r w:rsidRPr="002A5F11">
              <w:rPr>
                <w:rFonts w:asciiTheme="minorHAnsi" w:hAnsiTheme="minorHAnsi" w:cstheme="minorHAnsi"/>
                <w:color w:val="222222"/>
                <w:sz w:val="22"/>
              </w:rPr>
              <w:t xml:space="preserve">  i leżąca, (po rozłożeniu długość fotela w zakresie  195-200cm (+/-2cm), szerokość fotela 60 cm (+/-2cm),</w:t>
            </w:r>
          </w:p>
          <w:p w14:paraId="6FA67EF7" w14:textId="272DF38A" w:rsidR="002A5F11" w:rsidRPr="002A5F11" w:rsidRDefault="002A5F11" w:rsidP="004C40F7">
            <w:pPr>
              <w:pStyle w:val="Akapitzlist"/>
              <w:numPr>
                <w:ilvl w:val="0"/>
                <w:numId w:val="2"/>
              </w:numPr>
              <w:shd w:val="clear" w:color="auto" w:fill="FFFFFF"/>
              <w:ind w:left="447"/>
              <w:rPr>
                <w:rFonts w:asciiTheme="minorHAnsi" w:hAnsiTheme="minorHAnsi" w:cstheme="minorHAnsi"/>
                <w:b/>
                <w:bCs/>
                <w:color w:val="222222"/>
                <w:sz w:val="22"/>
              </w:rPr>
            </w:pPr>
            <w:r w:rsidRPr="002A5F11">
              <w:rPr>
                <w:rFonts w:asciiTheme="minorHAnsi" w:hAnsiTheme="minorHAnsi" w:cstheme="minorHAnsi"/>
                <w:color w:val="222222"/>
                <w:sz w:val="22"/>
              </w:rPr>
              <w:t>W oparciu  otwór pozwalający na wykonanie masażu w pozycji na brzuchu oraz wyjmowana poduszka pod głowę</w:t>
            </w:r>
          </w:p>
        </w:tc>
        <w:tc>
          <w:tcPr>
            <w:tcW w:w="708" w:type="dxa"/>
            <w:vAlign w:val="center"/>
          </w:tcPr>
          <w:p w14:paraId="7AB89F2E" w14:textId="0970A0BA" w:rsidR="00D159CC" w:rsidRPr="00D159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7</w:t>
            </w:r>
          </w:p>
        </w:tc>
        <w:tc>
          <w:tcPr>
            <w:tcW w:w="4358" w:type="dxa"/>
            <w:vAlign w:val="center"/>
          </w:tcPr>
          <w:p w14:paraId="17BF8F6A"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06B6364C" w14:textId="77777777" w:rsidTr="00D159CC">
        <w:tc>
          <w:tcPr>
            <w:tcW w:w="447" w:type="dxa"/>
            <w:vAlign w:val="center"/>
          </w:tcPr>
          <w:p w14:paraId="31921E12" w14:textId="279298A4" w:rsidR="00D159CC" w:rsidRPr="00617C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3</w:t>
            </w:r>
          </w:p>
        </w:tc>
        <w:tc>
          <w:tcPr>
            <w:tcW w:w="1816" w:type="dxa"/>
            <w:vAlign w:val="center"/>
          </w:tcPr>
          <w:p w14:paraId="4D985562" w14:textId="5C04C648" w:rsid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Taboret/krzesło kosmetyczne</w:t>
            </w:r>
          </w:p>
        </w:tc>
        <w:tc>
          <w:tcPr>
            <w:tcW w:w="5529" w:type="dxa"/>
            <w:vAlign w:val="center"/>
          </w:tcPr>
          <w:p w14:paraId="3D0CA689" w14:textId="77777777" w:rsidR="00D159CC" w:rsidRDefault="00D159CC" w:rsidP="006F67E3">
            <w:pPr>
              <w:shd w:val="clear" w:color="auto" w:fill="FFFFFF"/>
              <w:rPr>
                <w:rFonts w:asciiTheme="minorHAnsi" w:hAnsiTheme="minorHAnsi" w:cstheme="minorHAnsi"/>
                <w:b/>
                <w:bCs/>
                <w:color w:val="222222"/>
                <w:sz w:val="22"/>
              </w:rPr>
            </w:pPr>
            <w:r w:rsidRPr="00780EB3">
              <w:rPr>
                <w:rFonts w:asciiTheme="minorHAnsi" w:hAnsiTheme="minorHAnsi" w:cstheme="minorHAnsi"/>
                <w:b/>
                <w:bCs/>
                <w:color w:val="222222"/>
                <w:sz w:val="22"/>
              </w:rPr>
              <w:t>Parametry nie gorsze niż lub równoważne:</w:t>
            </w:r>
          </w:p>
          <w:p w14:paraId="02AB9268" w14:textId="77777777" w:rsidR="007367F7" w:rsidRPr="007367F7" w:rsidRDefault="007367F7" w:rsidP="004C40F7">
            <w:pPr>
              <w:pStyle w:val="Akapitzlist"/>
              <w:numPr>
                <w:ilvl w:val="0"/>
                <w:numId w:val="3"/>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Nowe, nieużywane, </w:t>
            </w:r>
            <w:proofErr w:type="spellStart"/>
            <w:r w:rsidRPr="007367F7">
              <w:rPr>
                <w:rFonts w:asciiTheme="minorHAnsi" w:hAnsiTheme="minorHAnsi" w:cstheme="minorHAnsi"/>
                <w:color w:val="222222"/>
                <w:sz w:val="22"/>
              </w:rPr>
              <w:t>niepowystawowe</w:t>
            </w:r>
            <w:proofErr w:type="spellEnd"/>
            <w:r w:rsidRPr="007367F7">
              <w:rPr>
                <w:rFonts w:asciiTheme="minorHAnsi" w:hAnsiTheme="minorHAnsi" w:cstheme="minorHAnsi"/>
                <w:color w:val="222222"/>
                <w:sz w:val="22"/>
              </w:rPr>
              <w:t xml:space="preserve">, </w:t>
            </w:r>
            <w:proofErr w:type="spellStart"/>
            <w:r w:rsidRPr="007367F7">
              <w:rPr>
                <w:rFonts w:asciiTheme="minorHAnsi" w:hAnsiTheme="minorHAnsi" w:cstheme="minorHAnsi"/>
                <w:color w:val="222222"/>
                <w:sz w:val="22"/>
              </w:rPr>
              <w:t>nierekondycjonowane</w:t>
            </w:r>
            <w:proofErr w:type="spellEnd"/>
          </w:p>
          <w:p w14:paraId="0B1C471F" w14:textId="72F6B38C" w:rsidR="007367F7" w:rsidRPr="007367F7" w:rsidRDefault="007367F7" w:rsidP="004C40F7">
            <w:pPr>
              <w:pStyle w:val="Akapitzlist"/>
              <w:numPr>
                <w:ilvl w:val="0"/>
                <w:numId w:val="3"/>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Krzesło obrotowe, z oparciem z funkcją kołyski oraz profilowanym siedziskiem</w:t>
            </w:r>
            <w:r>
              <w:rPr>
                <w:rFonts w:asciiTheme="minorHAnsi" w:hAnsiTheme="minorHAnsi" w:cstheme="minorHAnsi"/>
                <w:color w:val="222222"/>
                <w:sz w:val="22"/>
              </w:rPr>
              <w:t xml:space="preserve"> typu „siodło”</w:t>
            </w:r>
            <w:r w:rsidRPr="007367F7">
              <w:rPr>
                <w:rFonts w:asciiTheme="minorHAnsi" w:hAnsiTheme="minorHAnsi" w:cstheme="minorHAnsi"/>
                <w:color w:val="222222"/>
                <w:sz w:val="22"/>
              </w:rPr>
              <w:t xml:space="preserve">, na </w:t>
            </w:r>
            <w:r w:rsidRPr="007367F7">
              <w:rPr>
                <w:rFonts w:asciiTheme="minorHAnsi" w:hAnsiTheme="minorHAnsi" w:cstheme="minorHAnsi"/>
                <w:color w:val="222222"/>
                <w:sz w:val="22"/>
              </w:rPr>
              <w:lastRenderedPageBreak/>
              <w:t>metalowej podstawie z chromowanym wykończeniem, minimum pięcioramienna stabilna podstawa (średnica 60-65 cm) z kółkami</w:t>
            </w:r>
          </w:p>
          <w:p w14:paraId="56E1319A" w14:textId="77777777" w:rsidR="007367F7" w:rsidRPr="007367F7" w:rsidRDefault="007367F7" w:rsidP="004C40F7">
            <w:pPr>
              <w:pStyle w:val="Akapitzlist"/>
              <w:numPr>
                <w:ilvl w:val="0"/>
                <w:numId w:val="3"/>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Regulacja wysokości siedziska (mechanizm hydrauliczny) w zakresie od 55 do 75 cm (+/- 2cm)</w:t>
            </w:r>
          </w:p>
          <w:p w14:paraId="1838BA67" w14:textId="77777777" w:rsidR="007367F7" w:rsidRPr="007367F7" w:rsidRDefault="007367F7" w:rsidP="004C40F7">
            <w:pPr>
              <w:pStyle w:val="Akapitzlist"/>
              <w:numPr>
                <w:ilvl w:val="0"/>
                <w:numId w:val="3"/>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Regulacja wysokości oparcia w zakresie od 90 do 110 cm (+/- 2 cm)</w:t>
            </w:r>
          </w:p>
          <w:p w14:paraId="5353C753" w14:textId="77777777" w:rsidR="007367F7" w:rsidRPr="007367F7" w:rsidRDefault="007367F7" w:rsidP="004C40F7">
            <w:pPr>
              <w:pStyle w:val="Akapitzlist"/>
              <w:numPr>
                <w:ilvl w:val="0"/>
                <w:numId w:val="3"/>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Siedzisko tapicerowane o szerokości 50 cm (+/- 2 cm)</w:t>
            </w:r>
          </w:p>
          <w:p w14:paraId="5012A70C" w14:textId="77777777" w:rsidR="007367F7" w:rsidRPr="007367F7" w:rsidRDefault="007367F7" w:rsidP="004C40F7">
            <w:pPr>
              <w:pStyle w:val="Akapitzlist"/>
              <w:numPr>
                <w:ilvl w:val="0"/>
                <w:numId w:val="3"/>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Oparcie tapicerowane szerokości 40cm (+/- 2 cm) i wysokości 30cm (+/- 2 cm)</w:t>
            </w:r>
          </w:p>
          <w:p w14:paraId="68106DF6" w14:textId="769F66C6" w:rsidR="007367F7" w:rsidRPr="007367F7" w:rsidRDefault="007367F7" w:rsidP="004C40F7">
            <w:pPr>
              <w:pStyle w:val="Akapitzlist"/>
              <w:numPr>
                <w:ilvl w:val="0"/>
                <w:numId w:val="3"/>
              </w:numPr>
              <w:shd w:val="clear" w:color="auto" w:fill="FFFFFF"/>
              <w:ind w:left="447"/>
              <w:rPr>
                <w:rFonts w:asciiTheme="minorHAnsi" w:hAnsiTheme="minorHAnsi" w:cstheme="minorHAnsi"/>
                <w:b/>
                <w:bCs/>
                <w:color w:val="222222"/>
                <w:sz w:val="22"/>
              </w:rPr>
            </w:pPr>
            <w:r w:rsidRPr="007367F7">
              <w:rPr>
                <w:rFonts w:asciiTheme="minorHAnsi" w:hAnsiTheme="minorHAnsi" w:cstheme="minorHAnsi"/>
                <w:color w:val="222222"/>
                <w:sz w:val="22"/>
              </w:rPr>
              <w:t>Tapicerka w kolorze limonka  (inny kolor do zaakceptowania przez Zamawiającego) wykonana z łatwego do utrzymania w czystości, mocnego, trwałego i wodoodpornego materiału, odpornego odbarwienia, tarcie, pęknięcia, zadrapania, przetarcia.</w:t>
            </w:r>
          </w:p>
        </w:tc>
        <w:tc>
          <w:tcPr>
            <w:tcW w:w="708" w:type="dxa"/>
            <w:vAlign w:val="center"/>
          </w:tcPr>
          <w:p w14:paraId="0789FD76" w14:textId="6DE98801" w:rsidR="00D159CC" w:rsidRPr="00D159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21</w:t>
            </w:r>
          </w:p>
        </w:tc>
        <w:tc>
          <w:tcPr>
            <w:tcW w:w="4358" w:type="dxa"/>
            <w:vAlign w:val="center"/>
          </w:tcPr>
          <w:p w14:paraId="53CD5156"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075FD3C0" w14:textId="77777777" w:rsidTr="00D159CC">
        <w:tc>
          <w:tcPr>
            <w:tcW w:w="447" w:type="dxa"/>
            <w:vAlign w:val="center"/>
          </w:tcPr>
          <w:p w14:paraId="50593698" w14:textId="3DF69D8D" w:rsidR="00D159CC" w:rsidRPr="00617C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4</w:t>
            </w:r>
          </w:p>
        </w:tc>
        <w:tc>
          <w:tcPr>
            <w:tcW w:w="1816" w:type="dxa"/>
            <w:vAlign w:val="center"/>
          </w:tcPr>
          <w:p w14:paraId="099044AE" w14:textId="55C2E5B5" w:rsid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Stolik kosmetyczny/zabiegowy</w:t>
            </w:r>
          </w:p>
        </w:tc>
        <w:tc>
          <w:tcPr>
            <w:tcW w:w="5529" w:type="dxa"/>
            <w:vAlign w:val="center"/>
          </w:tcPr>
          <w:p w14:paraId="276DE031" w14:textId="77777777" w:rsidR="00D159CC" w:rsidRDefault="00D159CC" w:rsidP="006F67E3">
            <w:pPr>
              <w:shd w:val="clear" w:color="auto" w:fill="FFFFFF"/>
              <w:rPr>
                <w:rFonts w:asciiTheme="minorHAnsi" w:hAnsiTheme="minorHAnsi" w:cstheme="minorHAnsi"/>
                <w:b/>
                <w:bCs/>
                <w:color w:val="222222"/>
                <w:sz w:val="22"/>
              </w:rPr>
            </w:pPr>
            <w:r w:rsidRPr="00780EB3">
              <w:rPr>
                <w:rFonts w:asciiTheme="minorHAnsi" w:hAnsiTheme="minorHAnsi" w:cstheme="minorHAnsi"/>
                <w:b/>
                <w:bCs/>
                <w:color w:val="222222"/>
                <w:sz w:val="22"/>
              </w:rPr>
              <w:t>Parametry nie gorsze niż lub równoważne:</w:t>
            </w:r>
          </w:p>
          <w:p w14:paraId="0ACECACA" w14:textId="77777777" w:rsidR="007367F7" w:rsidRPr="007367F7" w:rsidRDefault="007367F7" w:rsidP="004C40F7">
            <w:pPr>
              <w:pStyle w:val="Akapitzlist"/>
              <w:numPr>
                <w:ilvl w:val="0"/>
                <w:numId w:val="4"/>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Nowy, nieużywany, </w:t>
            </w:r>
            <w:proofErr w:type="spellStart"/>
            <w:r w:rsidRPr="007367F7">
              <w:rPr>
                <w:rFonts w:asciiTheme="minorHAnsi" w:hAnsiTheme="minorHAnsi" w:cstheme="minorHAnsi"/>
                <w:color w:val="222222"/>
                <w:sz w:val="22"/>
              </w:rPr>
              <w:t>niepowystawowy</w:t>
            </w:r>
            <w:proofErr w:type="spellEnd"/>
            <w:r w:rsidRPr="007367F7">
              <w:rPr>
                <w:rFonts w:asciiTheme="minorHAnsi" w:hAnsiTheme="minorHAnsi" w:cstheme="minorHAnsi"/>
                <w:color w:val="222222"/>
                <w:sz w:val="22"/>
              </w:rPr>
              <w:t xml:space="preserve">, </w:t>
            </w:r>
            <w:proofErr w:type="spellStart"/>
            <w:r w:rsidRPr="007367F7">
              <w:rPr>
                <w:rFonts w:asciiTheme="minorHAnsi" w:hAnsiTheme="minorHAnsi" w:cstheme="minorHAnsi"/>
                <w:color w:val="222222"/>
                <w:sz w:val="22"/>
              </w:rPr>
              <w:t>nierekondycjonowany</w:t>
            </w:r>
            <w:proofErr w:type="spellEnd"/>
          </w:p>
          <w:p w14:paraId="3A466101" w14:textId="77777777" w:rsidR="007367F7" w:rsidRPr="007367F7" w:rsidRDefault="007367F7" w:rsidP="004C40F7">
            <w:pPr>
              <w:pStyle w:val="Akapitzlist"/>
              <w:numPr>
                <w:ilvl w:val="0"/>
                <w:numId w:val="4"/>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Konstrukcja stolika w kolorze białym, wykonana z metalu malowanego proszkowo, odporna na zadrapania, odpryski</w:t>
            </w:r>
          </w:p>
          <w:p w14:paraId="390430FD" w14:textId="77777777" w:rsidR="007367F7" w:rsidRPr="007367F7" w:rsidRDefault="007367F7" w:rsidP="004C40F7">
            <w:pPr>
              <w:pStyle w:val="Akapitzlist"/>
              <w:numPr>
                <w:ilvl w:val="0"/>
                <w:numId w:val="4"/>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Stolik o wymiarach 45 cm x 50 cm (+/- 5cm)  wysokość w zakresie 80-85 cm, wyposażony w trzy półki wykonane z hartowanego szkła, Półki o konstrukcji zapobiegającej spadaniu przedmiotów podczas przemieszczania stolika</w:t>
            </w:r>
          </w:p>
          <w:p w14:paraId="70D83AA4" w14:textId="77777777" w:rsidR="007367F7" w:rsidRPr="007367F7" w:rsidRDefault="007367F7" w:rsidP="004C40F7">
            <w:pPr>
              <w:pStyle w:val="Akapitzlist"/>
              <w:numPr>
                <w:ilvl w:val="0"/>
                <w:numId w:val="4"/>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Stolik wyposażony w szufladę z uchwytem umieszczoną pod blatem  </w:t>
            </w:r>
          </w:p>
          <w:p w14:paraId="324E9286" w14:textId="77777777" w:rsidR="007367F7" w:rsidRPr="007367F7" w:rsidRDefault="007367F7" w:rsidP="004C40F7">
            <w:pPr>
              <w:pStyle w:val="Akapitzlist"/>
              <w:numPr>
                <w:ilvl w:val="0"/>
                <w:numId w:val="4"/>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Stolik mobilny, wyposażony w 4 gumowe kółka, </w:t>
            </w:r>
          </w:p>
          <w:p w14:paraId="7EA78A6B" w14:textId="0B57FCB8" w:rsidR="007367F7" w:rsidRPr="007367F7" w:rsidRDefault="007367F7" w:rsidP="004C40F7">
            <w:pPr>
              <w:pStyle w:val="Akapitzlist"/>
              <w:numPr>
                <w:ilvl w:val="0"/>
                <w:numId w:val="4"/>
              </w:numPr>
              <w:shd w:val="clear" w:color="auto" w:fill="FFFFFF"/>
              <w:spacing w:after="240"/>
              <w:ind w:left="447"/>
              <w:rPr>
                <w:rFonts w:asciiTheme="minorHAnsi" w:hAnsiTheme="minorHAnsi" w:cstheme="minorHAnsi"/>
                <w:b/>
                <w:bCs/>
                <w:color w:val="222222"/>
                <w:sz w:val="22"/>
              </w:rPr>
            </w:pPr>
            <w:r w:rsidRPr="007367F7">
              <w:rPr>
                <w:rFonts w:asciiTheme="minorHAnsi" w:hAnsiTheme="minorHAnsi" w:cstheme="minorHAnsi"/>
                <w:color w:val="222222"/>
                <w:sz w:val="22"/>
              </w:rPr>
              <w:t>Konstrukcja umożliwiająca przymocowanie lampy  do stolika</w:t>
            </w:r>
          </w:p>
        </w:tc>
        <w:tc>
          <w:tcPr>
            <w:tcW w:w="708" w:type="dxa"/>
            <w:vAlign w:val="center"/>
          </w:tcPr>
          <w:p w14:paraId="5BFAAE19" w14:textId="0D34E653" w:rsidR="00D159CC" w:rsidRPr="00D159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14</w:t>
            </w:r>
          </w:p>
        </w:tc>
        <w:tc>
          <w:tcPr>
            <w:tcW w:w="4358" w:type="dxa"/>
            <w:vAlign w:val="center"/>
          </w:tcPr>
          <w:p w14:paraId="3AF5EBB2"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18386826" w14:textId="77777777" w:rsidTr="00D159CC">
        <w:tc>
          <w:tcPr>
            <w:tcW w:w="447" w:type="dxa"/>
            <w:vAlign w:val="center"/>
          </w:tcPr>
          <w:p w14:paraId="6D21E776" w14:textId="3906F91F" w:rsidR="00D159CC" w:rsidRPr="00617C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5</w:t>
            </w:r>
          </w:p>
        </w:tc>
        <w:tc>
          <w:tcPr>
            <w:tcW w:w="1816" w:type="dxa"/>
            <w:vAlign w:val="center"/>
          </w:tcPr>
          <w:p w14:paraId="48B97AC0" w14:textId="50038DCE" w:rsid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Lustra do wizażu</w:t>
            </w:r>
          </w:p>
        </w:tc>
        <w:tc>
          <w:tcPr>
            <w:tcW w:w="5529" w:type="dxa"/>
            <w:vAlign w:val="center"/>
          </w:tcPr>
          <w:p w14:paraId="5589171E" w14:textId="77777777" w:rsidR="00D159CC" w:rsidRDefault="00D159CC" w:rsidP="006F67E3">
            <w:pPr>
              <w:shd w:val="clear" w:color="auto" w:fill="FFFFFF"/>
              <w:rPr>
                <w:rFonts w:asciiTheme="minorHAnsi" w:hAnsiTheme="minorHAnsi" w:cstheme="minorHAnsi"/>
                <w:b/>
                <w:bCs/>
                <w:color w:val="222222"/>
                <w:sz w:val="22"/>
              </w:rPr>
            </w:pPr>
            <w:r w:rsidRPr="00780EB3">
              <w:rPr>
                <w:rFonts w:asciiTheme="minorHAnsi" w:hAnsiTheme="minorHAnsi" w:cstheme="minorHAnsi"/>
                <w:b/>
                <w:bCs/>
                <w:color w:val="222222"/>
                <w:sz w:val="22"/>
              </w:rPr>
              <w:t>Parametry nie gorsze niż lub równoważne:</w:t>
            </w:r>
          </w:p>
          <w:p w14:paraId="07E76CE2" w14:textId="77777777" w:rsidR="007367F7" w:rsidRPr="007367F7" w:rsidRDefault="007367F7" w:rsidP="004C40F7">
            <w:pPr>
              <w:pStyle w:val="Akapitzlist"/>
              <w:numPr>
                <w:ilvl w:val="0"/>
                <w:numId w:val="5"/>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Nowe, nieużywane, </w:t>
            </w:r>
            <w:proofErr w:type="spellStart"/>
            <w:r w:rsidRPr="007367F7">
              <w:rPr>
                <w:rFonts w:asciiTheme="minorHAnsi" w:hAnsiTheme="minorHAnsi" w:cstheme="minorHAnsi"/>
                <w:color w:val="222222"/>
                <w:sz w:val="22"/>
              </w:rPr>
              <w:t>niepowystawowe</w:t>
            </w:r>
            <w:proofErr w:type="spellEnd"/>
            <w:r w:rsidRPr="007367F7">
              <w:rPr>
                <w:rFonts w:asciiTheme="minorHAnsi" w:hAnsiTheme="minorHAnsi" w:cstheme="minorHAnsi"/>
                <w:color w:val="222222"/>
                <w:sz w:val="22"/>
              </w:rPr>
              <w:t xml:space="preserve">, </w:t>
            </w:r>
            <w:proofErr w:type="spellStart"/>
            <w:r w:rsidRPr="007367F7">
              <w:rPr>
                <w:rFonts w:asciiTheme="minorHAnsi" w:hAnsiTheme="minorHAnsi" w:cstheme="minorHAnsi"/>
                <w:color w:val="222222"/>
                <w:sz w:val="22"/>
              </w:rPr>
              <w:t>nierekondycjonowane</w:t>
            </w:r>
            <w:proofErr w:type="spellEnd"/>
          </w:p>
          <w:p w14:paraId="5448BD18" w14:textId="77777777" w:rsidR="007367F7" w:rsidRPr="007367F7" w:rsidRDefault="007367F7" w:rsidP="004C40F7">
            <w:pPr>
              <w:pStyle w:val="Akapitzlist"/>
              <w:numPr>
                <w:ilvl w:val="0"/>
                <w:numId w:val="5"/>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Lustro profesjonalne z pełnej jednolitej tafli lustra. Przeznaczone do profesjonalnego wizażu i makijażu, w rozmiarze  80 cm x 65cm (+/- 3 cm) i grubości tafli lustra  minimum 5 mm.</w:t>
            </w:r>
          </w:p>
          <w:p w14:paraId="058B14E5" w14:textId="77777777" w:rsidR="007367F7" w:rsidRPr="007367F7" w:rsidRDefault="007367F7" w:rsidP="004C40F7">
            <w:pPr>
              <w:pStyle w:val="Akapitzlist"/>
              <w:numPr>
                <w:ilvl w:val="0"/>
                <w:numId w:val="5"/>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Konstrukcja lustra umożliwiająca  postawienie oraz powieszenie</w:t>
            </w:r>
          </w:p>
          <w:p w14:paraId="43AD3A22" w14:textId="77777777" w:rsidR="007367F7" w:rsidRPr="007367F7" w:rsidRDefault="007367F7" w:rsidP="004C40F7">
            <w:pPr>
              <w:pStyle w:val="Akapitzlist"/>
              <w:numPr>
                <w:ilvl w:val="0"/>
                <w:numId w:val="5"/>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Wyposażone w minimum 18 opraw żarówkowych - oprawy trwale zamontowane symetrycznie na zewnętrznej krawędzi (obwodzie) lustra oraz włącznik</w:t>
            </w:r>
          </w:p>
          <w:p w14:paraId="679BF2E1" w14:textId="77777777" w:rsidR="007367F7" w:rsidRPr="007367F7" w:rsidRDefault="007367F7" w:rsidP="004C40F7">
            <w:pPr>
              <w:pStyle w:val="Akapitzlist"/>
              <w:numPr>
                <w:ilvl w:val="0"/>
                <w:numId w:val="5"/>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Możliwość płynnej, bezstopniowej regulacji i dostosowania intensywności oświetlenia oraz jego temperatury. Możliwość wyboru minimum trzech rodzajów światłą w tym naturalne, zimne oraz ciepłe. </w:t>
            </w:r>
          </w:p>
          <w:p w14:paraId="64C19B58" w14:textId="77777777" w:rsidR="007367F7" w:rsidRPr="007367F7" w:rsidRDefault="007367F7" w:rsidP="004C40F7">
            <w:pPr>
              <w:pStyle w:val="Akapitzlist"/>
              <w:numPr>
                <w:ilvl w:val="0"/>
                <w:numId w:val="5"/>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Lustro wyposażone we wbudowany port USB</w:t>
            </w:r>
          </w:p>
          <w:p w14:paraId="7271779A" w14:textId="77777777" w:rsidR="007367F7" w:rsidRPr="007367F7" w:rsidRDefault="007367F7" w:rsidP="004C40F7">
            <w:pPr>
              <w:pStyle w:val="Akapitzlist"/>
              <w:numPr>
                <w:ilvl w:val="0"/>
                <w:numId w:val="5"/>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Lustro wyposażone w dodatkowe lusterko powiększające z możliwością jego dowolnego umieszczenia na tafli głównego lustra</w:t>
            </w:r>
          </w:p>
          <w:p w14:paraId="060639B9" w14:textId="77777777" w:rsidR="007367F7" w:rsidRPr="007367F7" w:rsidRDefault="007367F7" w:rsidP="004C40F7">
            <w:pPr>
              <w:pStyle w:val="Akapitzlist"/>
              <w:numPr>
                <w:ilvl w:val="0"/>
                <w:numId w:val="5"/>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Lustro dostarczone wraz z zestawem pasujących energooszczędnych,  nie wydzielających ciepła żarówek  </w:t>
            </w:r>
          </w:p>
          <w:p w14:paraId="0EA6EC59" w14:textId="37E11B8A" w:rsidR="007367F7" w:rsidRPr="007367F7" w:rsidRDefault="007367F7" w:rsidP="004C40F7">
            <w:pPr>
              <w:pStyle w:val="Akapitzlist"/>
              <w:numPr>
                <w:ilvl w:val="0"/>
                <w:numId w:val="5"/>
              </w:numPr>
              <w:shd w:val="clear" w:color="auto" w:fill="FFFFFF"/>
              <w:ind w:left="447"/>
              <w:rPr>
                <w:rFonts w:asciiTheme="minorHAnsi" w:hAnsiTheme="minorHAnsi" w:cstheme="minorHAnsi"/>
                <w:b/>
                <w:bCs/>
                <w:color w:val="222222"/>
                <w:sz w:val="22"/>
              </w:rPr>
            </w:pPr>
            <w:r w:rsidRPr="007367F7">
              <w:rPr>
                <w:rFonts w:asciiTheme="minorHAnsi" w:hAnsiTheme="minorHAnsi" w:cstheme="minorHAnsi"/>
                <w:color w:val="222222"/>
                <w:sz w:val="22"/>
              </w:rPr>
              <w:t>Lustro dostarczane wraz z przewodem zasilającym</w:t>
            </w:r>
          </w:p>
        </w:tc>
        <w:tc>
          <w:tcPr>
            <w:tcW w:w="708" w:type="dxa"/>
            <w:vAlign w:val="center"/>
          </w:tcPr>
          <w:p w14:paraId="22ACC317" w14:textId="4174B5C0" w:rsidR="00D159CC" w:rsidRPr="00D159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5</w:t>
            </w:r>
          </w:p>
        </w:tc>
        <w:tc>
          <w:tcPr>
            <w:tcW w:w="4358" w:type="dxa"/>
            <w:vAlign w:val="center"/>
          </w:tcPr>
          <w:p w14:paraId="58C4FD5B"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2B243EFF" w14:textId="77777777" w:rsidTr="00D159CC">
        <w:tc>
          <w:tcPr>
            <w:tcW w:w="447" w:type="dxa"/>
            <w:vAlign w:val="center"/>
          </w:tcPr>
          <w:p w14:paraId="5971675F" w14:textId="5B8FFE5D" w:rsidR="00D159CC" w:rsidRPr="00617C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6</w:t>
            </w:r>
          </w:p>
        </w:tc>
        <w:tc>
          <w:tcPr>
            <w:tcW w:w="1816" w:type="dxa"/>
            <w:vAlign w:val="center"/>
          </w:tcPr>
          <w:p w14:paraId="6E9786BE" w14:textId="0676BBFC" w:rsid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Parawan</w:t>
            </w:r>
          </w:p>
        </w:tc>
        <w:tc>
          <w:tcPr>
            <w:tcW w:w="5529" w:type="dxa"/>
            <w:vAlign w:val="center"/>
          </w:tcPr>
          <w:p w14:paraId="73404E27" w14:textId="77777777" w:rsidR="00D159CC" w:rsidRDefault="00D159CC" w:rsidP="006F67E3">
            <w:pPr>
              <w:shd w:val="clear" w:color="auto" w:fill="FFFFFF"/>
              <w:rPr>
                <w:rFonts w:asciiTheme="minorHAnsi" w:hAnsiTheme="minorHAnsi" w:cstheme="minorHAnsi"/>
                <w:b/>
                <w:bCs/>
                <w:color w:val="222222"/>
                <w:sz w:val="22"/>
              </w:rPr>
            </w:pPr>
            <w:r w:rsidRPr="00780EB3">
              <w:rPr>
                <w:rFonts w:asciiTheme="minorHAnsi" w:hAnsiTheme="minorHAnsi" w:cstheme="minorHAnsi"/>
                <w:b/>
                <w:bCs/>
                <w:color w:val="222222"/>
                <w:sz w:val="22"/>
              </w:rPr>
              <w:t>Parametry nie gorsze niż lub równoważne:</w:t>
            </w:r>
          </w:p>
          <w:p w14:paraId="440CD11D" w14:textId="77777777" w:rsidR="007367F7" w:rsidRPr="007367F7" w:rsidRDefault="007367F7" w:rsidP="004C40F7">
            <w:pPr>
              <w:pStyle w:val="Akapitzlist"/>
              <w:numPr>
                <w:ilvl w:val="0"/>
                <w:numId w:val="6"/>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Nowe, nieużywane, </w:t>
            </w:r>
            <w:proofErr w:type="spellStart"/>
            <w:r w:rsidRPr="007367F7">
              <w:rPr>
                <w:rFonts w:asciiTheme="minorHAnsi" w:hAnsiTheme="minorHAnsi" w:cstheme="minorHAnsi"/>
                <w:color w:val="222222"/>
                <w:sz w:val="22"/>
              </w:rPr>
              <w:t>niepowystawowe</w:t>
            </w:r>
            <w:proofErr w:type="spellEnd"/>
            <w:r w:rsidRPr="007367F7">
              <w:rPr>
                <w:rFonts w:asciiTheme="minorHAnsi" w:hAnsiTheme="minorHAnsi" w:cstheme="minorHAnsi"/>
                <w:color w:val="222222"/>
                <w:sz w:val="22"/>
              </w:rPr>
              <w:t xml:space="preserve">, </w:t>
            </w:r>
            <w:proofErr w:type="spellStart"/>
            <w:r w:rsidRPr="007367F7">
              <w:rPr>
                <w:rFonts w:asciiTheme="minorHAnsi" w:hAnsiTheme="minorHAnsi" w:cstheme="minorHAnsi"/>
                <w:color w:val="222222"/>
                <w:sz w:val="22"/>
              </w:rPr>
              <w:t>nierekondycjonowane</w:t>
            </w:r>
            <w:proofErr w:type="spellEnd"/>
          </w:p>
          <w:p w14:paraId="3ABF2C7D" w14:textId="77777777" w:rsidR="007367F7" w:rsidRPr="007367F7" w:rsidRDefault="007367F7" w:rsidP="004C40F7">
            <w:pPr>
              <w:pStyle w:val="Akapitzlist"/>
              <w:numPr>
                <w:ilvl w:val="0"/>
                <w:numId w:val="6"/>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Parawan 5 panelowy, stelaż drewniany o grubości drewna w zakresie od 1,5 do 2 cm. Poszczególne panele równej szerokości,  połączone metalowymi zawiasami, wyposażony w nóżki zapewniające stabilne stanie parawanu na podłodze</w:t>
            </w:r>
          </w:p>
          <w:p w14:paraId="531A80EA" w14:textId="77777777" w:rsidR="007367F7" w:rsidRPr="007367F7" w:rsidRDefault="007367F7" w:rsidP="004C40F7">
            <w:pPr>
              <w:pStyle w:val="Akapitzlist"/>
              <w:numPr>
                <w:ilvl w:val="0"/>
                <w:numId w:val="6"/>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lastRenderedPageBreak/>
              <w:t>Całkowita długość parawanu  225 cm - 230 cm (+/- 5 cm), wysokość całkowita 165 cm – 170 cm (+/- 5 cm),</w:t>
            </w:r>
          </w:p>
          <w:p w14:paraId="4619220E" w14:textId="3AD0721E" w:rsidR="007367F7" w:rsidRPr="007367F7" w:rsidRDefault="007367F7" w:rsidP="004C40F7">
            <w:pPr>
              <w:pStyle w:val="Akapitzlist"/>
              <w:numPr>
                <w:ilvl w:val="0"/>
                <w:numId w:val="6"/>
              </w:numPr>
              <w:shd w:val="clear" w:color="auto" w:fill="FFFFFF"/>
              <w:ind w:left="447"/>
              <w:rPr>
                <w:rFonts w:asciiTheme="minorHAnsi" w:hAnsiTheme="minorHAnsi" w:cstheme="minorHAnsi"/>
                <w:b/>
                <w:bCs/>
                <w:color w:val="222222"/>
                <w:sz w:val="22"/>
              </w:rPr>
            </w:pPr>
            <w:r w:rsidRPr="007367F7">
              <w:rPr>
                <w:rFonts w:asciiTheme="minorHAnsi" w:hAnsiTheme="minorHAnsi" w:cstheme="minorHAnsi"/>
                <w:color w:val="222222"/>
                <w:sz w:val="22"/>
              </w:rPr>
              <w:t>Panele wykonane z trwałej, nieprzejrzystej  tkaniny o gramaturze minimum 170 g/m²,  z nadrukiem wysokiej jakości Full HD (wzór/kolor nadruku do ustalenia z Zamawiającym)</w:t>
            </w:r>
          </w:p>
        </w:tc>
        <w:tc>
          <w:tcPr>
            <w:tcW w:w="708" w:type="dxa"/>
            <w:vAlign w:val="center"/>
          </w:tcPr>
          <w:p w14:paraId="1EDB60B3" w14:textId="356D580C" w:rsidR="00D159CC" w:rsidRPr="00D159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3</w:t>
            </w:r>
          </w:p>
        </w:tc>
        <w:tc>
          <w:tcPr>
            <w:tcW w:w="4358" w:type="dxa"/>
            <w:vAlign w:val="center"/>
          </w:tcPr>
          <w:p w14:paraId="61198586"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41A9D682" w14:textId="77777777" w:rsidTr="00D159CC">
        <w:tc>
          <w:tcPr>
            <w:tcW w:w="447" w:type="dxa"/>
            <w:vAlign w:val="center"/>
          </w:tcPr>
          <w:p w14:paraId="072B4DD2" w14:textId="3E1E2966" w:rsidR="00D159CC" w:rsidRPr="00617C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7</w:t>
            </w:r>
          </w:p>
        </w:tc>
        <w:tc>
          <w:tcPr>
            <w:tcW w:w="1816" w:type="dxa"/>
            <w:vAlign w:val="center"/>
          </w:tcPr>
          <w:p w14:paraId="235537F3" w14:textId="779A159F" w:rsid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Stolik do manicure z pochłaniaczem pyłu i podpórką na dłonie</w:t>
            </w:r>
          </w:p>
        </w:tc>
        <w:tc>
          <w:tcPr>
            <w:tcW w:w="5529" w:type="dxa"/>
            <w:vAlign w:val="center"/>
          </w:tcPr>
          <w:p w14:paraId="2F29DF96" w14:textId="77777777" w:rsidR="00D159CC" w:rsidRDefault="00D159CC" w:rsidP="006F67E3">
            <w:pPr>
              <w:shd w:val="clear" w:color="auto" w:fill="FFFFFF"/>
              <w:rPr>
                <w:rFonts w:asciiTheme="minorHAnsi" w:hAnsiTheme="minorHAnsi" w:cstheme="minorHAnsi"/>
                <w:b/>
                <w:bCs/>
                <w:color w:val="222222"/>
                <w:sz w:val="22"/>
              </w:rPr>
            </w:pPr>
            <w:r w:rsidRPr="00780EB3">
              <w:rPr>
                <w:rFonts w:asciiTheme="minorHAnsi" w:hAnsiTheme="minorHAnsi" w:cstheme="minorHAnsi"/>
                <w:b/>
                <w:bCs/>
                <w:color w:val="222222"/>
                <w:sz w:val="22"/>
              </w:rPr>
              <w:t>Parametry nie gorsze niż lub równoważne:</w:t>
            </w:r>
          </w:p>
          <w:p w14:paraId="18D233A9" w14:textId="77777777" w:rsidR="007367F7" w:rsidRPr="007367F7" w:rsidRDefault="007367F7" w:rsidP="004C40F7">
            <w:pPr>
              <w:pStyle w:val="Akapitzlist"/>
              <w:numPr>
                <w:ilvl w:val="0"/>
                <w:numId w:val="7"/>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Nowy, nieużywany, </w:t>
            </w:r>
            <w:proofErr w:type="spellStart"/>
            <w:r w:rsidRPr="007367F7">
              <w:rPr>
                <w:rFonts w:asciiTheme="minorHAnsi" w:hAnsiTheme="minorHAnsi" w:cstheme="minorHAnsi"/>
                <w:color w:val="222222"/>
                <w:sz w:val="22"/>
              </w:rPr>
              <w:t>niepowystawowy</w:t>
            </w:r>
            <w:proofErr w:type="spellEnd"/>
            <w:r w:rsidRPr="007367F7">
              <w:rPr>
                <w:rFonts w:asciiTheme="minorHAnsi" w:hAnsiTheme="minorHAnsi" w:cstheme="minorHAnsi"/>
                <w:color w:val="222222"/>
                <w:sz w:val="22"/>
              </w:rPr>
              <w:t xml:space="preserve">, </w:t>
            </w:r>
            <w:proofErr w:type="spellStart"/>
            <w:r w:rsidRPr="007367F7">
              <w:rPr>
                <w:rFonts w:asciiTheme="minorHAnsi" w:hAnsiTheme="minorHAnsi" w:cstheme="minorHAnsi"/>
                <w:color w:val="222222"/>
                <w:sz w:val="22"/>
              </w:rPr>
              <w:t>nierekondycjonowany</w:t>
            </w:r>
            <w:proofErr w:type="spellEnd"/>
          </w:p>
          <w:p w14:paraId="53149EF4" w14:textId="77777777" w:rsidR="007367F7" w:rsidRPr="007367F7" w:rsidRDefault="007367F7" w:rsidP="004C40F7">
            <w:pPr>
              <w:pStyle w:val="Akapitzlist"/>
              <w:numPr>
                <w:ilvl w:val="0"/>
                <w:numId w:val="7"/>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Stół o wymiarach blatu 125x50 cm (</w:t>
            </w:r>
            <w:proofErr w:type="spellStart"/>
            <w:r w:rsidRPr="007367F7">
              <w:rPr>
                <w:rFonts w:asciiTheme="minorHAnsi" w:hAnsiTheme="minorHAnsi" w:cstheme="minorHAnsi"/>
                <w:color w:val="222222"/>
                <w:sz w:val="22"/>
              </w:rPr>
              <w:t>dł</w:t>
            </w:r>
            <w:proofErr w:type="spellEnd"/>
            <w:r w:rsidRPr="007367F7">
              <w:rPr>
                <w:rFonts w:asciiTheme="minorHAnsi" w:hAnsiTheme="minorHAnsi" w:cstheme="minorHAnsi"/>
                <w:color w:val="222222"/>
                <w:sz w:val="22"/>
              </w:rPr>
              <w:t xml:space="preserve"> x </w:t>
            </w:r>
            <w:proofErr w:type="spellStart"/>
            <w:r w:rsidRPr="007367F7">
              <w:rPr>
                <w:rFonts w:asciiTheme="minorHAnsi" w:hAnsiTheme="minorHAnsi" w:cstheme="minorHAnsi"/>
                <w:color w:val="222222"/>
                <w:sz w:val="22"/>
              </w:rPr>
              <w:t>szer</w:t>
            </w:r>
            <w:proofErr w:type="spellEnd"/>
            <w:r w:rsidRPr="007367F7">
              <w:rPr>
                <w:rFonts w:asciiTheme="minorHAnsi" w:hAnsiTheme="minorHAnsi" w:cstheme="minorHAnsi"/>
                <w:color w:val="222222"/>
                <w:sz w:val="22"/>
              </w:rPr>
              <w:t xml:space="preserve">) i wysokości 75 cm (+/-3cm) wykonany z lakierowanej na wysoki połysk płyty (kolor do uzgodnienia z Zamawiającym) o grubości minimum 18 mm, wykończony laminatem HPL. Blat stołu pogrubiany (35-40mm), umieszczony na metalowych wspornikach malowanych proszkowo na kolor złoty, blat oklejony PCV ABS. Po obydwu bokach stołu pod blatem, półki dedykowane do umieszczenia lamp UV (przestrzeń pomiędzy blatem a półką  18-20cm).  Po obydwu bokach stołu po minimum 3 szuflady metalowe o wymiarach minimum 40x40cm (+/-3cm)  z pełnym wysuwem, z cichym systemem  </w:t>
            </w:r>
            <w:proofErr w:type="spellStart"/>
            <w:r w:rsidRPr="007367F7">
              <w:rPr>
                <w:rFonts w:asciiTheme="minorHAnsi" w:hAnsiTheme="minorHAnsi" w:cstheme="minorHAnsi"/>
                <w:color w:val="222222"/>
                <w:sz w:val="22"/>
              </w:rPr>
              <w:t>samodomykającym</w:t>
            </w:r>
            <w:proofErr w:type="spellEnd"/>
            <w:r w:rsidRPr="007367F7">
              <w:rPr>
                <w:rFonts w:asciiTheme="minorHAnsi" w:hAnsiTheme="minorHAnsi" w:cstheme="minorHAnsi"/>
                <w:color w:val="222222"/>
                <w:sz w:val="22"/>
              </w:rPr>
              <w:t>. Szuflady z metalowymi uchwytami w kolorze złotym. Powierzchnia blatu odporna na działanie środków chemicznych, kosmetyków, alkoholu. Stół na minimum 8 regulowanych nóżkach metalowych</w:t>
            </w:r>
          </w:p>
          <w:p w14:paraId="5922D832" w14:textId="77777777" w:rsidR="007367F7" w:rsidRPr="007367F7" w:rsidRDefault="007367F7" w:rsidP="004C40F7">
            <w:pPr>
              <w:pStyle w:val="Akapitzlist"/>
              <w:numPr>
                <w:ilvl w:val="0"/>
                <w:numId w:val="7"/>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Stół wyposażony w zintegrowany (zamocowany pod blatem)  pochłaniacz pyłu i zanieczyszczeń o mocy minimum 45W z filtrem kasetowym. Kratka pochłaniacza wykonana z materiału odpornego na materiały oraz płyny używane podczas zabiegów. Konstrukcja kratki zmniejszająca opór zasysanego </w:t>
            </w:r>
            <w:r w:rsidRPr="007367F7">
              <w:rPr>
                <w:rFonts w:asciiTheme="minorHAnsi" w:hAnsiTheme="minorHAnsi" w:cstheme="minorHAnsi"/>
                <w:color w:val="222222"/>
                <w:sz w:val="22"/>
              </w:rPr>
              <w:lastRenderedPageBreak/>
              <w:t>powietrza oraz  ułatwiająca pochłanianie pyłu. Możliwość płynnej regulacji mocy ssącej pochłaniacza podczas pracy</w:t>
            </w:r>
          </w:p>
          <w:p w14:paraId="28CCE309" w14:textId="77777777" w:rsidR="007367F7" w:rsidRPr="007367F7" w:rsidRDefault="007367F7" w:rsidP="004C40F7">
            <w:pPr>
              <w:pStyle w:val="Akapitzlist"/>
              <w:numPr>
                <w:ilvl w:val="0"/>
                <w:numId w:val="7"/>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Wbudowana listwa zasilająca (min.4 gniazdka elektryczne)</w:t>
            </w:r>
          </w:p>
          <w:p w14:paraId="175023C5" w14:textId="572EA72F" w:rsidR="007367F7" w:rsidRPr="007367F7" w:rsidRDefault="007367F7" w:rsidP="004C40F7">
            <w:pPr>
              <w:pStyle w:val="Akapitzlist"/>
              <w:numPr>
                <w:ilvl w:val="0"/>
                <w:numId w:val="7"/>
              </w:numPr>
              <w:shd w:val="clear" w:color="auto" w:fill="FFFFFF"/>
              <w:ind w:left="447"/>
              <w:rPr>
                <w:rFonts w:asciiTheme="minorHAnsi" w:hAnsiTheme="minorHAnsi" w:cstheme="minorHAnsi"/>
                <w:b/>
                <w:bCs/>
                <w:color w:val="222222"/>
                <w:sz w:val="22"/>
              </w:rPr>
            </w:pPr>
            <w:r w:rsidRPr="007367F7">
              <w:rPr>
                <w:rFonts w:asciiTheme="minorHAnsi" w:hAnsiTheme="minorHAnsi" w:cstheme="minorHAnsi"/>
                <w:color w:val="222222"/>
                <w:sz w:val="22"/>
              </w:rPr>
              <w:t>Stół dostarczany wraz z podpórką pod dłonie, z możliwością  czyszczenia i dezynfekcji. Podpórka tapicerowana (kolor tapicerki w kolorze blatu) na metalowych nóżkach w kolorze złotym,</w:t>
            </w:r>
          </w:p>
        </w:tc>
        <w:tc>
          <w:tcPr>
            <w:tcW w:w="708" w:type="dxa"/>
            <w:vAlign w:val="center"/>
          </w:tcPr>
          <w:p w14:paraId="556C4756" w14:textId="3ED7A145" w:rsidR="00D159CC" w:rsidRPr="00D159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7</w:t>
            </w:r>
          </w:p>
        </w:tc>
        <w:tc>
          <w:tcPr>
            <w:tcW w:w="4358" w:type="dxa"/>
            <w:vAlign w:val="center"/>
          </w:tcPr>
          <w:p w14:paraId="35F98D2D"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2705E0BC" w14:textId="77777777" w:rsidTr="00D159CC">
        <w:tc>
          <w:tcPr>
            <w:tcW w:w="447" w:type="dxa"/>
            <w:vAlign w:val="center"/>
          </w:tcPr>
          <w:p w14:paraId="3DC51BE2" w14:textId="26271250" w:rsidR="00D159CC" w:rsidRPr="00617C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8</w:t>
            </w:r>
          </w:p>
        </w:tc>
        <w:tc>
          <w:tcPr>
            <w:tcW w:w="1816" w:type="dxa"/>
            <w:vAlign w:val="center"/>
          </w:tcPr>
          <w:p w14:paraId="4DCB8F42" w14:textId="6C7F85CB" w:rsidR="00D159CC" w:rsidRDefault="00D159CC" w:rsidP="00D159CC">
            <w:pPr>
              <w:autoSpaceDE w:val="0"/>
              <w:autoSpaceDN w:val="0"/>
              <w:adjustRightInd w:val="0"/>
              <w:jc w:val="center"/>
              <w:rPr>
                <w:rFonts w:asciiTheme="minorHAnsi" w:eastAsia="ArialNarrow" w:hAnsiTheme="minorHAnsi" w:cstheme="minorHAnsi"/>
                <w:bCs/>
                <w:sz w:val="22"/>
              </w:rPr>
            </w:pPr>
            <w:proofErr w:type="spellStart"/>
            <w:r>
              <w:rPr>
                <w:rFonts w:asciiTheme="minorHAnsi" w:eastAsia="ArialNarrow" w:hAnsiTheme="minorHAnsi" w:cstheme="minorHAnsi"/>
                <w:bCs/>
                <w:sz w:val="22"/>
              </w:rPr>
              <w:t>Hoker</w:t>
            </w:r>
            <w:proofErr w:type="spellEnd"/>
            <w:r>
              <w:rPr>
                <w:rFonts w:asciiTheme="minorHAnsi" w:eastAsia="ArialNarrow" w:hAnsiTheme="minorHAnsi" w:cstheme="minorHAnsi"/>
                <w:bCs/>
                <w:sz w:val="22"/>
              </w:rPr>
              <w:t>-taboret do wizażu</w:t>
            </w:r>
          </w:p>
        </w:tc>
        <w:tc>
          <w:tcPr>
            <w:tcW w:w="5529" w:type="dxa"/>
            <w:vAlign w:val="center"/>
          </w:tcPr>
          <w:p w14:paraId="73B62658" w14:textId="77777777" w:rsidR="00D159CC" w:rsidRDefault="00D159CC" w:rsidP="006F67E3">
            <w:pPr>
              <w:shd w:val="clear" w:color="auto" w:fill="FFFFFF"/>
              <w:rPr>
                <w:rFonts w:asciiTheme="minorHAnsi" w:hAnsiTheme="minorHAnsi" w:cstheme="minorHAnsi"/>
                <w:b/>
                <w:bCs/>
                <w:color w:val="222222"/>
                <w:sz w:val="22"/>
              </w:rPr>
            </w:pPr>
            <w:r w:rsidRPr="00780EB3">
              <w:rPr>
                <w:rFonts w:asciiTheme="minorHAnsi" w:hAnsiTheme="minorHAnsi" w:cstheme="minorHAnsi"/>
                <w:b/>
                <w:bCs/>
                <w:color w:val="222222"/>
                <w:sz w:val="22"/>
              </w:rPr>
              <w:t>Parametry nie gorsze niż lub równoważne:</w:t>
            </w:r>
          </w:p>
          <w:p w14:paraId="02AAC8EB" w14:textId="77777777" w:rsidR="007367F7" w:rsidRPr="007367F7" w:rsidRDefault="007367F7" w:rsidP="004C40F7">
            <w:pPr>
              <w:pStyle w:val="Akapitzlist"/>
              <w:numPr>
                <w:ilvl w:val="0"/>
                <w:numId w:val="8"/>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Nowe, nieużywane, </w:t>
            </w:r>
            <w:proofErr w:type="spellStart"/>
            <w:r w:rsidRPr="007367F7">
              <w:rPr>
                <w:rFonts w:asciiTheme="minorHAnsi" w:hAnsiTheme="minorHAnsi" w:cstheme="minorHAnsi"/>
                <w:color w:val="222222"/>
                <w:sz w:val="22"/>
              </w:rPr>
              <w:t>niepowystawowe</w:t>
            </w:r>
            <w:proofErr w:type="spellEnd"/>
            <w:r w:rsidRPr="007367F7">
              <w:rPr>
                <w:rFonts w:asciiTheme="minorHAnsi" w:hAnsiTheme="minorHAnsi" w:cstheme="minorHAnsi"/>
                <w:color w:val="222222"/>
                <w:sz w:val="22"/>
              </w:rPr>
              <w:t xml:space="preserve">, </w:t>
            </w:r>
            <w:proofErr w:type="spellStart"/>
            <w:r w:rsidRPr="007367F7">
              <w:rPr>
                <w:rFonts w:asciiTheme="minorHAnsi" w:hAnsiTheme="minorHAnsi" w:cstheme="minorHAnsi"/>
                <w:color w:val="222222"/>
                <w:sz w:val="22"/>
              </w:rPr>
              <w:t>nierekondycjonowane</w:t>
            </w:r>
            <w:proofErr w:type="spellEnd"/>
          </w:p>
          <w:p w14:paraId="6CEA8BF3" w14:textId="77777777" w:rsidR="007367F7" w:rsidRPr="007367F7" w:rsidRDefault="007367F7" w:rsidP="004C40F7">
            <w:pPr>
              <w:pStyle w:val="Akapitzlist"/>
              <w:numPr>
                <w:ilvl w:val="0"/>
                <w:numId w:val="8"/>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Krzesło dedykowane do makijażu oraz charakteryzacji,  składane, z podłokietnikami, zagłówkiem i podnóżkiem, </w:t>
            </w:r>
          </w:p>
          <w:p w14:paraId="7D07EC67" w14:textId="77777777" w:rsidR="007367F7" w:rsidRPr="007367F7" w:rsidRDefault="007367F7" w:rsidP="004C40F7">
            <w:pPr>
              <w:pStyle w:val="Akapitzlist"/>
              <w:numPr>
                <w:ilvl w:val="0"/>
                <w:numId w:val="8"/>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Konstrukcja krzesła wykonana z aluminium. Maksymalna waga krzesła 7 kg</w:t>
            </w:r>
          </w:p>
          <w:p w14:paraId="34051764" w14:textId="77777777" w:rsidR="007367F7" w:rsidRPr="007367F7" w:rsidRDefault="007367F7" w:rsidP="004C40F7">
            <w:pPr>
              <w:pStyle w:val="Akapitzlist"/>
              <w:numPr>
                <w:ilvl w:val="0"/>
                <w:numId w:val="8"/>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Siedzisko wykonane z odpornego na uszkodzenia materiału, wodoodpornego, łatwego do czyszczenia i odpornego na odkształcenia</w:t>
            </w:r>
          </w:p>
          <w:p w14:paraId="1543AEDF" w14:textId="425F276D" w:rsidR="007367F7" w:rsidRPr="007367F7" w:rsidRDefault="007367F7" w:rsidP="004C40F7">
            <w:pPr>
              <w:pStyle w:val="Akapitzlist"/>
              <w:numPr>
                <w:ilvl w:val="0"/>
                <w:numId w:val="8"/>
              </w:numPr>
              <w:shd w:val="clear" w:color="auto" w:fill="FFFFFF"/>
              <w:ind w:left="447"/>
              <w:rPr>
                <w:rFonts w:asciiTheme="minorHAnsi" w:hAnsiTheme="minorHAnsi" w:cstheme="minorHAnsi"/>
                <w:b/>
                <w:bCs/>
                <w:color w:val="222222"/>
                <w:sz w:val="22"/>
              </w:rPr>
            </w:pPr>
            <w:r w:rsidRPr="007367F7">
              <w:rPr>
                <w:rFonts w:asciiTheme="minorHAnsi" w:hAnsiTheme="minorHAnsi" w:cstheme="minorHAnsi"/>
                <w:color w:val="222222"/>
                <w:sz w:val="22"/>
              </w:rPr>
              <w:t>Dopuszczalne obciążenie do 140 kg</w:t>
            </w:r>
          </w:p>
        </w:tc>
        <w:tc>
          <w:tcPr>
            <w:tcW w:w="708" w:type="dxa"/>
            <w:vAlign w:val="center"/>
          </w:tcPr>
          <w:p w14:paraId="4F4CECD0" w14:textId="7152B6E5" w:rsidR="00D159CC" w:rsidRPr="00D159CC" w:rsidRDefault="00D159CC"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7</w:t>
            </w:r>
          </w:p>
        </w:tc>
        <w:tc>
          <w:tcPr>
            <w:tcW w:w="4358" w:type="dxa"/>
            <w:vAlign w:val="center"/>
          </w:tcPr>
          <w:p w14:paraId="5525D269"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2A5F11" w:rsidRPr="00617CCC" w14:paraId="7CDFF405" w14:textId="77777777" w:rsidTr="00D159CC">
        <w:tc>
          <w:tcPr>
            <w:tcW w:w="447" w:type="dxa"/>
            <w:vAlign w:val="center"/>
          </w:tcPr>
          <w:p w14:paraId="2DE53F17" w14:textId="36A17015" w:rsidR="002A5F11" w:rsidRDefault="002A5F11"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9</w:t>
            </w:r>
          </w:p>
        </w:tc>
        <w:tc>
          <w:tcPr>
            <w:tcW w:w="1816" w:type="dxa"/>
            <w:vAlign w:val="center"/>
          </w:tcPr>
          <w:p w14:paraId="4EB225C1" w14:textId="406063E5" w:rsidR="002A5F11" w:rsidRDefault="002A5F11"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Koc termiczny</w:t>
            </w:r>
          </w:p>
        </w:tc>
        <w:tc>
          <w:tcPr>
            <w:tcW w:w="5529" w:type="dxa"/>
            <w:vAlign w:val="center"/>
          </w:tcPr>
          <w:p w14:paraId="3E4B7C3B" w14:textId="77777777" w:rsidR="002A5F11" w:rsidRDefault="002A5F11" w:rsidP="006F67E3">
            <w:pPr>
              <w:shd w:val="clear" w:color="auto" w:fill="FFFFFF"/>
              <w:rPr>
                <w:rFonts w:asciiTheme="minorHAnsi" w:hAnsiTheme="minorHAnsi" w:cstheme="minorHAnsi"/>
                <w:b/>
                <w:bCs/>
                <w:color w:val="222222"/>
                <w:sz w:val="22"/>
              </w:rPr>
            </w:pPr>
            <w:r w:rsidRPr="00780EB3">
              <w:rPr>
                <w:rFonts w:asciiTheme="minorHAnsi" w:hAnsiTheme="minorHAnsi" w:cstheme="minorHAnsi"/>
                <w:b/>
                <w:bCs/>
                <w:color w:val="222222"/>
                <w:sz w:val="22"/>
              </w:rPr>
              <w:t>Parametry nie gorsze niż lub równoważne:</w:t>
            </w:r>
          </w:p>
          <w:p w14:paraId="30223FEE" w14:textId="77777777" w:rsidR="007367F7" w:rsidRPr="007367F7" w:rsidRDefault="007367F7" w:rsidP="004C40F7">
            <w:pPr>
              <w:pStyle w:val="Akapitzlist"/>
              <w:numPr>
                <w:ilvl w:val="0"/>
                <w:numId w:val="9"/>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Nowe, nieużywane, </w:t>
            </w:r>
            <w:proofErr w:type="spellStart"/>
            <w:r w:rsidRPr="007367F7">
              <w:rPr>
                <w:rFonts w:asciiTheme="minorHAnsi" w:hAnsiTheme="minorHAnsi" w:cstheme="minorHAnsi"/>
                <w:color w:val="222222"/>
                <w:sz w:val="22"/>
              </w:rPr>
              <w:t>niepowystawowe</w:t>
            </w:r>
            <w:proofErr w:type="spellEnd"/>
            <w:r w:rsidRPr="007367F7">
              <w:rPr>
                <w:rFonts w:asciiTheme="minorHAnsi" w:hAnsiTheme="minorHAnsi" w:cstheme="minorHAnsi"/>
                <w:color w:val="222222"/>
                <w:sz w:val="22"/>
              </w:rPr>
              <w:t xml:space="preserve">, </w:t>
            </w:r>
            <w:proofErr w:type="spellStart"/>
            <w:r w:rsidRPr="007367F7">
              <w:rPr>
                <w:rFonts w:asciiTheme="minorHAnsi" w:hAnsiTheme="minorHAnsi" w:cstheme="minorHAnsi"/>
                <w:color w:val="222222"/>
                <w:sz w:val="22"/>
              </w:rPr>
              <w:t>nierekondycjonowane</w:t>
            </w:r>
            <w:proofErr w:type="spellEnd"/>
          </w:p>
          <w:p w14:paraId="2CFB5F49" w14:textId="77777777" w:rsidR="007367F7" w:rsidRPr="007367F7" w:rsidRDefault="007367F7" w:rsidP="004C40F7">
            <w:pPr>
              <w:pStyle w:val="Akapitzlist"/>
              <w:numPr>
                <w:ilvl w:val="0"/>
                <w:numId w:val="9"/>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 xml:space="preserve">Koc elektryczny, sterowany pilotem, wykonany miękkiego, puszystego i miłego w dotyku materiału z możliwością prania </w:t>
            </w:r>
          </w:p>
          <w:p w14:paraId="4283347C" w14:textId="77777777" w:rsidR="007367F7" w:rsidRPr="007367F7" w:rsidRDefault="007367F7" w:rsidP="004C40F7">
            <w:pPr>
              <w:pStyle w:val="Akapitzlist"/>
              <w:numPr>
                <w:ilvl w:val="0"/>
                <w:numId w:val="9"/>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Możliwość demontażu kabla zasilającego i kontrolera temperatury</w:t>
            </w:r>
          </w:p>
          <w:p w14:paraId="3E813F08" w14:textId="77777777" w:rsidR="007367F7" w:rsidRPr="007367F7" w:rsidRDefault="007367F7" w:rsidP="004C40F7">
            <w:pPr>
              <w:pStyle w:val="Akapitzlist"/>
              <w:numPr>
                <w:ilvl w:val="0"/>
                <w:numId w:val="9"/>
              </w:numPr>
              <w:shd w:val="clear" w:color="auto" w:fill="FFFFFF"/>
              <w:spacing w:after="240"/>
              <w:ind w:left="447"/>
              <w:rPr>
                <w:rFonts w:asciiTheme="minorHAnsi" w:hAnsiTheme="minorHAnsi" w:cstheme="minorHAnsi"/>
                <w:color w:val="222222"/>
                <w:sz w:val="22"/>
              </w:rPr>
            </w:pPr>
            <w:r w:rsidRPr="007367F7">
              <w:rPr>
                <w:rFonts w:asciiTheme="minorHAnsi" w:hAnsiTheme="minorHAnsi" w:cstheme="minorHAnsi"/>
                <w:color w:val="222222"/>
                <w:sz w:val="22"/>
              </w:rPr>
              <w:t>Funkcja umożliwiająca wybór temperatury (minimum trzy poziomy grzania) oraz zabezpieczenie przed przegrzaniem – funkcja automatycznego wyłączenia.</w:t>
            </w:r>
          </w:p>
          <w:p w14:paraId="235F3322" w14:textId="7F5BE268" w:rsidR="007367F7" w:rsidRPr="007367F7" w:rsidRDefault="007367F7" w:rsidP="004C40F7">
            <w:pPr>
              <w:pStyle w:val="Akapitzlist"/>
              <w:numPr>
                <w:ilvl w:val="0"/>
                <w:numId w:val="9"/>
              </w:numPr>
              <w:shd w:val="clear" w:color="auto" w:fill="FFFFFF"/>
              <w:ind w:left="447"/>
              <w:rPr>
                <w:rFonts w:asciiTheme="minorHAnsi" w:hAnsiTheme="minorHAnsi" w:cstheme="minorHAnsi"/>
                <w:b/>
                <w:bCs/>
                <w:color w:val="222222"/>
                <w:sz w:val="22"/>
              </w:rPr>
            </w:pPr>
            <w:r w:rsidRPr="007367F7">
              <w:rPr>
                <w:rFonts w:asciiTheme="minorHAnsi" w:hAnsiTheme="minorHAnsi" w:cstheme="minorHAnsi"/>
                <w:color w:val="222222"/>
                <w:sz w:val="22"/>
              </w:rPr>
              <w:lastRenderedPageBreak/>
              <w:t>Koc o wymiarach 120x160cm (+/-5 cm)</w:t>
            </w:r>
          </w:p>
        </w:tc>
        <w:tc>
          <w:tcPr>
            <w:tcW w:w="708" w:type="dxa"/>
            <w:vAlign w:val="center"/>
          </w:tcPr>
          <w:p w14:paraId="163966E9" w14:textId="4CE51DAF" w:rsidR="002A5F11" w:rsidRDefault="002A5F11" w:rsidP="00D159CC">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4</w:t>
            </w:r>
          </w:p>
        </w:tc>
        <w:tc>
          <w:tcPr>
            <w:tcW w:w="4358" w:type="dxa"/>
            <w:vAlign w:val="center"/>
          </w:tcPr>
          <w:p w14:paraId="332DBE07" w14:textId="77777777" w:rsidR="002A5F11" w:rsidRPr="00617CCC" w:rsidRDefault="002A5F11" w:rsidP="00D159CC">
            <w:pPr>
              <w:autoSpaceDE w:val="0"/>
              <w:autoSpaceDN w:val="0"/>
              <w:adjustRightInd w:val="0"/>
              <w:jc w:val="center"/>
              <w:rPr>
                <w:rFonts w:asciiTheme="minorHAnsi" w:eastAsia="ArialNarrow" w:hAnsiTheme="minorHAnsi" w:cstheme="minorHAnsi"/>
                <w:b/>
                <w:bCs/>
                <w:sz w:val="22"/>
                <w:u w:val="single"/>
              </w:rPr>
            </w:pPr>
          </w:p>
        </w:tc>
      </w:tr>
    </w:tbl>
    <w:p w14:paraId="540EE0EE" w14:textId="0311DF3A" w:rsidR="00067FD3" w:rsidRDefault="00067FD3" w:rsidP="006F67E3">
      <w:pPr>
        <w:autoSpaceDE w:val="0"/>
        <w:autoSpaceDN w:val="0"/>
        <w:adjustRightInd w:val="0"/>
        <w:rPr>
          <w:rFonts w:asciiTheme="minorHAnsi" w:eastAsia="ArialNarrow" w:hAnsiTheme="minorHAnsi" w:cstheme="minorHAnsi"/>
          <w:b/>
          <w:bCs/>
          <w:sz w:val="22"/>
          <w:u w:val="single"/>
        </w:rPr>
      </w:pPr>
    </w:p>
    <w:p w14:paraId="5FAD6F90" w14:textId="2235F929" w:rsidR="006F67E3" w:rsidRPr="006F67E3" w:rsidRDefault="006F67E3" w:rsidP="006F67E3">
      <w:pPr>
        <w:autoSpaceDE w:val="0"/>
        <w:autoSpaceDN w:val="0"/>
        <w:adjustRightInd w:val="0"/>
        <w:rPr>
          <w:rFonts w:asciiTheme="minorHAnsi" w:eastAsia="ArialNarrow" w:hAnsiTheme="minorHAnsi" w:cstheme="minorHAnsi"/>
          <w:b/>
          <w:bCs/>
          <w:i/>
          <w:iCs/>
          <w:color w:val="FF0000"/>
          <w:sz w:val="22"/>
          <w:u w:val="single"/>
        </w:rPr>
      </w:pPr>
      <w:r w:rsidRPr="006F67E3">
        <w:rPr>
          <w:rFonts w:asciiTheme="minorHAnsi" w:eastAsia="ArialNarrow" w:hAnsiTheme="minorHAnsi" w:cstheme="minorHAnsi"/>
          <w:b/>
          <w:bCs/>
          <w:i/>
          <w:iCs/>
          <w:color w:val="FF0000"/>
          <w:sz w:val="22"/>
          <w:u w:val="single"/>
        </w:rPr>
        <w:t>Wyposażenie musi być dostarczone wraz z niezbędną dokumentacją, tj. karty gwarancyjne, instrukcje obsługi w języku polskim, paszporty techniczne (o ile są wymagane)</w:t>
      </w:r>
    </w:p>
    <w:p w14:paraId="5E80F75C" w14:textId="77777777" w:rsidR="00DC4DEB" w:rsidRDefault="00DC4DEB" w:rsidP="007818DF">
      <w:pPr>
        <w:autoSpaceDE w:val="0"/>
        <w:autoSpaceDN w:val="0"/>
        <w:adjustRightInd w:val="0"/>
        <w:jc w:val="center"/>
        <w:rPr>
          <w:rFonts w:asciiTheme="minorHAnsi" w:eastAsia="ArialNarrow" w:hAnsiTheme="minorHAnsi" w:cstheme="minorHAnsi"/>
          <w:b/>
          <w:bCs/>
          <w:sz w:val="22"/>
          <w:u w:val="single"/>
        </w:rPr>
      </w:pPr>
    </w:p>
    <w:p w14:paraId="42296A57" w14:textId="3B6F32C4" w:rsidR="00617CCC" w:rsidRPr="000F7E0C" w:rsidRDefault="00617CCC" w:rsidP="007777D4">
      <w:pPr>
        <w:shd w:val="clear" w:color="auto" w:fill="D9D9D9" w:themeFill="background1" w:themeFillShade="D9"/>
        <w:autoSpaceDE w:val="0"/>
        <w:autoSpaceDN w:val="0"/>
        <w:adjustRightInd w:val="0"/>
        <w:spacing w:after="240"/>
        <w:jc w:val="center"/>
        <w:rPr>
          <w:rFonts w:asciiTheme="minorHAnsi" w:eastAsia="ArialNarrow" w:hAnsiTheme="minorHAnsi" w:cstheme="minorHAnsi"/>
          <w:b/>
          <w:bCs/>
          <w:color w:val="FF0000"/>
          <w:szCs w:val="24"/>
          <w:u w:val="single"/>
        </w:rPr>
      </w:pPr>
      <w:r w:rsidRPr="000F7E0C">
        <w:rPr>
          <w:rFonts w:asciiTheme="minorHAnsi" w:hAnsiTheme="minorHAnsi" w:cstheme="minorHAnsi"/>
          <w:b/>
          <w:szCs w:val="24"/>
          <w:highlight w:val="lightGray"/>
          <w:u w:val="single"/>
        </w:rPr>
        <w:t>Część II –</w:t>
      </w:r>
      <w:r w:rsidRPr="000F7E0C">
        <w:rPr>
          <w:rFonts w:asciiTheme="minorHAnsi" w:eastAsia="ArialNarrow" w:hAnsiTheme="minorHAnsi" w:cstheme="minorHAnsi"/>
          <w:b/>
          <w:bCs/>
          <w:szCs w:val="24"/>
          <w:highlight w:val="lightGray"/>
          <w:u w:val="single"/>
        </w:rPr>
        <w:t xml:space="preserve"> </w:t>
      </w:r>
      <w:r w:rsidR="00DC4DEB" w:rsidRPr="000F7E0C">
        <w:rPr>
          <w:rFonts w:asciiTheme="minorHAnsi" w:eastAsia="ArialNarrow" w:hAnsiTheme="minorHAnsi" w:cstheme="minorHAnsi"/>
          <w:b/>
          <w:bCs/>
          <w:szCs w:val="24"/>
          <w:highlight w:val="lightGray"/>
          <w:u w:val="single"/>
        </w:rPr>
        <w:t xml:space="preserve">dostawa </w:t>
      </w:r>
      <w:r w:rsidR="007777D4">
        <w:rPr>
          <w:rFonts w:asciiTheme="minorHAnsi" w:eastAsia="ArialNarrow" w:hAnsiTheme="minorHAnsi" w:cstheme="minorHAnsi"/>
          <w:b/>
          <w:bCs/>
          <w:szCs w:val="24"/>
          <w:u w:val="single"/>
        </w:rPr>
        <w:t>urządzeń i narzędzi kosmetycznych</w:t>
      </w:r>
    </w:p>
    <w:tbl>
      <w:tblPr>
        <w:tblStyle w:val="Tabela-Siatka"/>
        <w:tblW w:w="0" w:type="auto"/>
        <w:tblLook w:val="04A0" w:firstRow="1" w:lastRow="0" w:firstColumn="1" w:lastColumn="0" w:noHBand="0" w:noVBand="1"/>
      </w:tblPr>
      <w:tblGrid>
        <w:gridCol w:w="460"/>
        <w:gridCol w:w="1930"/>
        <w:gridCol w:w="5529"/>
        <w:gridCol w:w="708"/>
        <w:gridCol w:w="4358"/>
      </w:tblGrid>
      <w:tr w:rsidR="00D159CC" w:rsidRPr="00617CCC" w14:paraId="3B295E34" w14:textId="77777777" w:rsidTr="002A5F11">
        <w:tc>
          <w:tcPr>
            <w:tcW w:w="460" w:type="dxa"/>
            <w:vAlign w:val="center"/>
          </w:tcPr>
          <w:p w14:paraId="57612869" w14:textId="77777777" w:rsidR="00D159CC" w:rsidRPr="00617CCC" w:rsidRDefault="00D159CC" w:rsidP="0029293B">
            <w:pPr>
              <w:autoSpaceDE w:val="0"/>
              <w:autoSpaceDN w:val="0"/>
              <w:adjustRightInd w:val="0"/>
              <w:jc w:val="center"/>
              <w:rPr>
                <w:rFonts w:asciiTheme="minorHAnsi" w:eastAsia="ArialNarrow" w:hAnsiTheme="minorHAnsi" w:cstheme="minorHAnsi"/>
                <w:b/>
                <w:bCs/>
                <w:sz w:val="22"/>
                <w:u w:val="single"/>
              </w:rPr>
            </w:pPr>
            <w:proofErr w:type="spellStart"/>
            <w:r w:rsidRPr="00617CCC">
              <w:rPr>
                <w:rFonts w:asciiTheme="minorHAnsi" w:eastAsia="ArialNarrow" w:hAnsiTheme="minorHAnsi" w:cstheme="minorHAnsi"/>
                <w:b/>
                <w:bCs/>
                <w:sz w:val="22"/>
              </w:rPr>
              <w:t>Lp</w:t>
            </w:r>
            <w:proofErr w:type="spellEnd"/>
          </w:p>
        </w:tc>
        <w:tc>
          <w:tcPr>
            <w:tcW w:w="1930" w:type="dxa"/>
            <w:vAlign w:val="center"/>
          </w:tcPr>
          <w:p w14:paraId="45582879" w14:textId="77777777" w:rsidR="00D159CC" w:rsidRPr="00617CCC" w:rsidRDefault="00D159CC" w:rsidP="0029293B">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Nazwa sprzętu</w:t>
            </w:r>
          </w:p>
        </w:tc>
        <w:tc>
          <w:tcPr>
            <w:tcW w:w="5529" w:type="dxa"/>
            <w:vAlign w:val="center"/>
          </w:tcPr>
          <w:p w14:paraId="62158C1D" w14:textId="77777777" w:rsidR="00D159CC" w:rsidRPr="00617CCC" w:rsidRDefault="00D159CC" w:rsidP="0029293B">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Specyfikacja sprzętu</w:t>
            </w:r>
          </w:p>
        </w:tc>
        <w:tc>
          <w:tcPr>
            <w:tcW w:w="708" w:type="dxa"/>
            <w:vAlign w:val="center"/>
          </w:tcPr>
          <w:p w14:paraId="5CC28DE8" w14:textId="12BE3FD9" w:rsidR="00D159CC" w:rsidRPr="00617CCC" w:rsidRDefault="00D159CC" w:rsidP="0029293B">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Ilość</w:t>
            </w:r>
            <w:r>
              <w:rPr>
                <w:rFonts w:asciiTheme="minorHAnsi" w:eastAsia="ArialNarrow" w:hAnsiTheme="minorHAnsi" w:cstheme="minorHAnsi"/>
                <w:b/>
                <w:bCs/>
                <w:sz w:val="22"/>
              </w:rPr>
              <w:t xml:space="preserve"> sztuk</w:t>
            </w:r>
          </w:p>
        </w:tc>
        <w:tc>
          <w:tcPr>
            <w:tcW w:w="4358" w:type="dxa"/>
          </w:tcPr>
          <w:p w14:paraId="2ECAF518" w14:textId="77777777" w:rsidR="00D159CC" w:rsidRPr="00617CCC" w:rsidRDefault="00D159CC" w:rsidP="0029293B">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Opis parametru oferowanego/potwierdzenie spełnienia wymaganego parametru</w:t>
            </w:r>
          </w:p>
        </w:tc>
      </w:tr>
      <w:tr w:rsidR="00D159CC" w:rsidRPr="00617CCC" w14:paraId="79994C77" w14:textId="77777777" w:rsidTr="002A5F11">
        <w:tc>
          <w:tcPr>
            <w:tcW w:w="460" w:type="dxa"/>
          </w:tcPr>
          <w:p w14:paraId="3D0FCB7B" w14:textId="432C18C1" w:rsidR="00D159CC" w:rsidRPr="00D159CC" w:rsidRDefault="00D159CC" w:rsidP="00DC4DEB">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1</w:t>
            </w:r>
          </w:p>
        </w:tc>
        <w:tc>
          <w:tcPr>
            <w:tcW w:w="1930" w:type="dxa"/>
          </w:tcPr>
          <w:p w14:paraId="272BEB9B" w14:textId="1E51B68F" w:rsidR="00D159CC" w:rsidRPr="00D159CC" w:rsidRDefault="00D159CC" w:rsidP="00DC4DEB">
            <w:pPr>
              <w:autoSpaceDE w:val="0"/>
              <w:autoSpaceDN w:val="0"/>
              <w:adjustRightInd w:val="0"/>
              <w:jc w:val="center"/>
              <w:rPr>
                <w:rFonts w:asciiTheme="minorHAnsi" w:eastAsia="ArialNarrow" w:hAnsiTheme="minorHAnsi" w:cstheme="minorHAnsi"/>
                <w:b/>
                <w:bCs/>
                <w:sz w:val="22"/>
                <w:u w:val="single"/>
              </w:rPr>
            </w:pPr>
            <w:proofErr w:type="spellStart"/>
            <w:r w:rsidRPr="00D159CC">
              <w:rPr>
                <w:rFonts w:asciiTheme="minorHAnsi" w:eastAsia="ArialNarrow" w:hAnsiTheme="minorHAnsi" w:cstheme="minorHAnsi"/>
                <w:bCs/>
                <w:sz w:val="22"/>
              </w:rPr>
              <w:t>Epilator-koauglator</w:t>
            </w:r>
            <w:proofErr w:type="spellEnd"/>
          </w:p>
        </w:tc>
        <w:tc>
          <w:tcPr>
            <w:tcW w:w="5529" w:type="dxa"/>
            <w:vAlign w:val="center"/>
          </w:tcPr>
          <w:p w14:paraId="6017A1A5" w14:textId="77777777" w:rsidR="00D159CC" w:rsidRDefault="00D159CC" w:rsidP="00D159CC">
            <w:pPr>
              <w:shd w:val="clear" w:color="auto" w:fill="FFFFFF"/>
              <w:jc w:val="both"/>
              <w:rPr>
                <w:rFonts w:asciiTheme="minorHAnsi" w:hAnsiTheme="minorHAnsi" w:cstheme="minorHAnsi"/>
                <w:b/>
                <w:bCs/>
                <w:color w:val="222222"/>
                <w:sz w:val="22"/>
              </w:rPr>
            </w:pPr>
            <w:r w:rsidRPr="00D159CC">
              <w:rPr>
                <w:rFonts w:asciiTheme="minorHAnsi" w:hAnsiTheme="minorHAnsi" w:cstheme="minorHAnsi"/>
                <w:b/>
                <w:bCs/>
                <w:color w:val="222222"/>
                <w:sz w:val="22"/>
              </w:rPr>
              <w:t>Parametry nie gorsze niż lub równoważne:</w:t>
            </w:r>
          </w:p>
          <w:p w14:paraId="426D0E0B" w14:textId="77777777" w:rsidR="007367F7" w:rsidRPr="007367F7" w:rsidRDefault="007367F7" w:rsidP="004C40F7">
            <w:pPr>
              <w:pStyle w:val="Akapitzlist"/>
              <w:numPr>
                <w:ilvl w:val="0"/>
                <w:numId w:val="10"/>
              </w:numPr>
              <w:shd w:val="clear" w:color="auto" w:fill="FFFFFF"/>
              <w:ind w:left="477"/>
              <w:rPr>
                <w:rFonts w:asciiTheme="minorHAnsi" w:hAnsiTheme="minorHAnsi" w:cstheme="minorHAnsi"/>
                <w:color w:val="222222"/>
                <w:sz w:val="22"/>
              </w:rPr>
            </w:pPr>
            <w:r w:rsidRPr="007367F7">
              <w:rPr>
                <w:rFonts w:asciiTheme="minorHAnsi" w:hAnsiTheme="minorHAnsi" w:cstheme="minorHAnsi"/>
                <w:color w:val="222222"/>
                <w:sz w:val="22"/>
              </w:rPr>
              <w:t xml:space="preserve">Nowe, nieużywane, </w:t>
            </w:r>
            <w:proofErr w:type="spellStart"/>
            <w:r w:rsidRPr="007367F7">
              <w:rPr>
                <w:rFonts w:asciiTheme="minorHAnsi" w:hAnsiTheme="minorHAnsi" w:cstheme="minorHAnsi"/>
                <w:color w:val="222222"/>
                <w:sz w:val="22"/>
              </w:rPr>
              <w:t>niepowystawowe</w:t>
            </w:r>
            <w:proofErr w:type="spellEnd"/>
            <w:r w:rsidRPr="007367F7">
              <w:rPr>
                <w:rFonts w:asciiTheme="minorHAnsi" w:hAnsiTheme="minorHAnsi" w:cstheme="minorHAnsi"/>
                <w:color w:val="222222"/>
                <w:sz w:val="22"/>
              </w:rPr>
              <w:t xml:space="preserve">, </w:t>
            </w:r>
            <w:proofErr w:type="spellStart"/>
            <w:r w:rsidRPr="007367F7">
              <w:rPr>
                <w:rFonts w:asciiTheme="minorHAnsi" w:hAnsiTheme="minorHAnsi" w:cstheme="minorHAnsi"/>
                <w:color w:val="222222"/>
                <w:sz w:val="22"/>
              </w:rPr>
              <w:t>nierekondycjonowane</w:t>
            </w:r>
            <w:proofErr w:type="spellEnd"/>
          </w:p>
          <w:p w14:paraId="6CC093BC" w14:textId="77777777" w:rsidR="007367F7" w:rsidRPr="007367F7" w:rsidRDefault="007367F7" w:rsidP="004C40F7">
            <w:pPr>
              <w:pStyle w:val="Akapitzlist"/>
              <w:numPr>
                <w:ilvl w:val="0"/>
                <w:numId w:val="10"/>
              </w:numPr>
              <w:shd w:val="clear" w:color="auto" w:fill="FFFFFF"/>
              <w:ind w:left="477"/>
              <w:rPr>
                <w:rFonts w:asciiTheme="minorHAnsi" w:hAnsiTheme="minorHAnsi" w:cstheme="minorHAnsi"/>
                <w:color w:val="222222"/>
                <w:sz w:val="22"/>
              </w:rPr>
            </w:pPr>
            <w:r w:rsidRPr="007367F7">
              <w:rPr>
                <w:rFonts w:asciiTheme="minorHAnsi" w:hAnsiTheme="minorHAnsi" w:cstheme="minorHAnsi"/>
                <w:color w:val="222222"/>
                <w:sz w:val="22"/>
              </w:rPr>
              <w:t>Aparat wykorzysujący prąd wysokiej częstotliwości do zabiegów usuwania zbędnego owłosienia, zamykania naczyń krwionośnych oraz koagulacji</w:t>
            </w:r>
          </w:p>
          <w:p w14:paraId="32F08809" w14:textId="77777777" w:rsidR="007367F7" w:rsidRPr="007367F7" w:rsidRDefault="007367F7" w:rsidP="004C40F7">
            <w:pPr>
              <w:pStyle w:val="Akapitzlist"/>
              <w:numPr>
                <w:ilvl w:val="0"/>
                <w:numId w:val="10"/>
              </w:numPr>
              <w:shd w:val="clear" w:color="auto" w:fill="FFFFFF"/>
              <w:ind w:left="477"/>
              <w:rPr>
                <w:rFonts w:asciiTheme="minorHAnsi" w:hAnsiTheme="minorHAnsi" w:cstheme="minorHAnsi"/>
                <w:color w:val="222222"/>
                <w:sz w:val="22"/>
              </w:rPr>
            </w:pPr>
            <w:r w:rsidRPr="007367F7">
              <w:rPr>
                <w:rFonts w:asciiTheme="minorHAnsi" w:hAnsiTheme="minorHAnsi" w:cstheme="minorHAnsi"/>
                <w:color w:val="222222"/>
                <w:sz w:val="22"/>
              </w:rPr>
              <w:t>Aparat pracujący w minimum dwóch częstotliwościach w zależności od wykonywanego zabiegu tj. 0,88MHz i 1,66MHz</w:t>
            </w:r>
          </w:p>
          <w:p w14:paraId="509F9B1C" w14:textId="77777777" w:rsidR="007367F7" w:rsidRPr="007367F7" w:rsidRDefault="007367F7" w:rsidP="004C40F7">
            <w:pPr>
              <w:pStyle w:val="Akapitzlist"/>
              <w:numPr>
                <w:ilvl w:val="0"/>
                <w:numId w:val="10"/>
              </w:numPr>
              <w:shd w:val="clear" w:color="auto" w:fill="FFFFFF"/>
              <w:ind w:left="477"/>
              <w:rPr>
                <w:rFonts w:asciiTheme="minorHAnsi" w:hAnsiTheme="minorHAnsi" w:cstheme="minorHAnsi"/>
                <w:color w:val="222222"/>
                <w:sz w:val="22"/>
              </w:rPr>
            </w:pPr>
            <w:r w:rsidRPr="007367F7">
              <w:rPr>
                <w:rFonts w:asciiTheme="minorHAnsi" w:hAnsiTheme="minorHAnsi" w:cstheme="minorHAnsi"/>
                <w:color w:val="222222"/>
                <w:sz w:val="22"/>
              </w:rPr>
              <w:t>Możliwość sterowania pracą aparatu bez użycia rąk</w:t>
            </w:r>
          </w:p>
          <w:p w14:paraId="160E52D9" w14:textId="77777777" w:rsidR="007367F7" w:rsidRPr="007367F7" w:rsidRDefault="007367F7" w:rsidP="004C40F7">
            <w:pPr>
              <w:pStyle w:val="Akapitzlist"/>
              <w:numPr>
                <w:ilvl w:val="0"/>
                <w:numId w:val="10"/>
              </w:numPr>
              <w:shd w:val="clear" w:color="auto" w:fill="FFFFFF"/>
              <w:ind w:left="477"/>
              <w:rPr>
                <w:rFonts w:asciiTheme="minorHAnsi" w:hAnsiTheme="minorHAnsi" w:cstheme="minorHAnsi"/>
                <w:color w:val="222222"/>
                <w:sz w:val="22"/>
              </w:rPr>
            </w:pPr>
            <w:r w:rsidRPr="007367F7">
              <w:rPr>
                <w:rFonts w:asciiTheme="minorHAnsi" w:hAnsiTheme="minorHAnsi" w:cstheme="minorHAnsi"/>
                <w:color w:val="222222"/>
                <w:sz w:val="22"/>
              </w:rPr>
              <w:t>Moc epilacji nie mniej niż 50W</w:t>
            </w:r>
          </w:p>
          <w:p w14:paraId="3E8D01DC" w14:textId="77777777" w:rsidR="007367F7" w:rsidRPr="007367F7" w:rsidRDefault="007367F7" w:rsidP="004C40F7">
            <w:pPr>
              <w:pStyle w:val="Akapitzlist"/>
              <w:numPr>
                <w:ilvl w:val="0"/>
                <w:numId w:val="10"/>
              </w:numPr>
              <w:shd w:val="clear" w:color="auto" w:fill="FFFFFF"/>
              <w:ind w:left="477"/>
              <w:rPr>
                <w:rFonts w:asciiTheme="minorHAnsi" w:hAnsiTheme="minorHAnsi" w:cstheme="minorHAnsi"/>
                <w:color w:val="222222"/>
                <w:sz w:val="22"/>
              </w:rPr>
            </w:pPr>
            <w:r w:rsidRPr="007367F7">
              <w:rPr>
                <w:rFonts w:asciiTheme="minorHAnsi" w:hAnsiTheme="minorHAnsi" w:cstheme="minorHAnsi"/>
                <w:color w:val="222222"/>
                <w:sz w:val="22"/>
              </w:rPr>
              <w:t xml:space="preserve">Aparat dostarczany wraz z minimum jednym uchwytem do mocowania igieł oraz elektrodą bierną z systemem umożliwiającym zamocowanie elektrody na ciele pacjenta </w:t>
            </w:r>
          </w:p>
          <w:p w14:paraId="428D2326" w14:textId="77777777" w:rsidR="007367F7" w:rsidRPr="007367F7" w:rsidRDefault="007367F7" w:rsidP="004C40F7">
            <w:pPr>
              <w:pStyle w:val="Akapitzlist"/>
              <w:numPr>
                <w:ilvl w:val="0"/>
                <w:numId w:val="10"/>
              </w:numPr>
              <w:shd w:val="clear" w:color="auto" w:fill="FFFFFF"/>
              <w:ind w:left="477"/>
              <w:rPr>
                <w:rFonts w:asciiTheme="minorHAnsi" w:hAnsiTheme="minorHAnsi" w:cstheme="minorHAnsi"/>
                <w:color w:val="222222"/>
                <w:sz w:val="22"/>
              </w:rPr>
            </w:pPr>
            <w:r w:rsidRPr="007367F7">
              <w:rPr>
                <w:rFonts w:asciiTheme="minorHAnsi" w:hAnsiTheme="minorHAnsi" w:cstheme="minorHAnsi"/>
                <w:color w:val="222222"/>
                <w:sz w:val="22"/>
              </w:rPr>
              <w:t xml:space="preserve">Aparat dostarczany wraz z zestawem minimum 3 igieł </w:t>
            </w:r>
          </w:p>
          <w:p w14:paraId="1D0C460E" w14:textId="3B8A348F" w:rsidR="007367F7" w:rsidRPr="007367F7" w:rsidRDefault="007367F7" w:rsidP="004C40F7">
            <w:pPr>
              <w:pStyle w:val="Akapitzlist"/>
              <w:numPr>
                <w:ilvl w:val="0"/>
                <w:numId w:val="10"/>
              </w:numPr>
              <w:shd w:val="clear" w:color="auto" w:fill="FFFFFF"/>
              <w:ind w:left="477"/>
              <w:rPr>
                <w:rFonts w:asciiTheme="minorHAnsi" w:hAnsiTheme="minorHAnsi" w:cstheme="minorHAnsi"/>
                <w:b/>
                <w:bCs/>
                <w:color w:val="222222"/>
                <w:sz w:val="22"/>
              </w:rPr>
            </w:pPr>
            <w:r w:rsidRPr="007367F7">
              <w:rPr>
                <w:rFonts w:asciiTheme="minorHAnsi" w:hAnsiTheme="minorHAnsi" w:cstheme="minorHAnsi"/>
                <w:color w:val="222222"/>
                <w:sz w:val="22"/>
              </w:rPr>
              <w:t>Aparat mobilny, lekki (maksymalna waga aparatu 2 kg)</w:t>
            </w:r>
            <w:r w:rsidRPr="007367F7">
              <w:rPr>
                <w:rFonts w:asciiTheme="minorHAnsi" w:hAnsiTheme="minorHAnsi" w:cstheme="minorHAnsi"/>
                <w:b/>
                <w:bCs/>
                <w:color w:val="222222"/>
                <w:sz w:val="22"/>
              </w:rPr>
              <w:t xml:space="preserve">  </w:t>
            </w:r>
          </w:p>
        </w:tc>
        <w:tc>
          <w:tcPr>
            <w:tcW w:w="708" w:type="dxa"/>
            <w:vAlign w:val="center"/>
          </w:tcPr>
          <w:p w14:paraId="3BAB0602" w14:textId="6755C65C" w:rsidR="00D159CC" w:rsidRPr="00D159CC" w:rsidRDefault="00D159CC" w:rsidP="00DC4DEB">
            <w:pPr>
              <w:autoSpaceDE w:val="0"/>
              <w:autoSpaceDN w:val="0"/>
              <w:adjustRightInd w:val="0"/>
              <w:jc w:val="center"/>
              <w:rPr>
                <w:rFonts w:asciiTheme="minorHAnsi" w:eastAsia="ArialNarrow" w:hAnsiTheme="minorHAnsi" w:cstheme="minorHAnsi"/>
                <w:b/>
                <w:bCs/>
                <w:sz w:val="22"/>
                <w:u w:val="single"/>
              </w:rPr>
            </w:pPr>
            <w:r>
              <w:rPr>
                <w:rFonts w:asciiTheme="minorHAnsi" w:eastAsia="ArialNarrow" w:hAnsiTheme="minorHAnsi" w:cstheme="minorHAnsi"/>
                <w:bCs/>
                <w:sz w:val="22"/>
              </w:rPr>
              <w:t>3</w:t>
            </w:r>
          </w:p>
        </w:tc>
        <w:tc>
          <w:tcPr>
            <w:tcW w:w="4358" w:type="dxa"/>
          </w:tcPr>
          <w:p w14:paraId="2B1256D1" w14:textId="77777777" w:rsidR="00D159CC" w:rsidRPr="00617CCC" w:rsidRDefault="00D159CC" w:rsidP="00DC4DEB">
            <w:pPr>
              <w:autoSpaceDE w:val="0"/>
              <w:autoSpaceDN w:val="0"/>
              <w:adjustRightInd w:val="0"/>
              <w:jc w:val="center"/>
              <w:rPr>
                <w:rFonts w:asciiTheme="minorHAnsi" w:eastAsia="ArialNarrow" w:hAnsiTheme="minorHAnsi" w:cstheme="minorHAnsi"/>
                <w:b/>
                <w:bCs/>
                <w:sz w:val="22"/>
                <w:u w:val="single"/>
              </w:rPr>
            </w:pPr>
          </w:p>
        </w:tc>
      </w:tr>
      <w:tr w:rsidR="00D159CC" w:rsidRPr="00617CCC" w14:paraId="2877AA6A" w14:textId="77777777" w:rsidTr="002A5F11">
        <w:tc>
          <w:tcPr>
            <w:tcW w:w="460" w:type="dxa"/>
          </w:tcPr>
          <w:p w14:paraId="61D5E125" w14:textId="4E215B9E"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2</w:t>
            </w:r>
          </w:p>
        </w:tc>
        <w:tc>
          <w:tcPr>
            <w:tcW w:w="1930" w:type="dxa"/>
          </w:tcPr>
          <w:p w14:paraId="652B3C0E" w14:textId="78248059" w:rsidR="00D159CC" w:rsidRPr="00D159CC" w:rsidRDefault="00D159CC" w:rsidP="00D159CC">
            <w:pPr>
              <w:autoSpaceDE w:val="0"/>
              <w:autoSpaceDN w:val="0"/>
              <w:adjustRightInd w:val="0"/>
              <w:jc w:val="center"/>
              <w:rPr>
                <w:rFonts w:asciiTheme="minorHAnsi" w:eastAsia="ArialNarrow" w:hAnsiTheme="minorHAnsi" w:cstheme="minorHAnsi"/>
                <w:bCs/>
                <w:sz w:val="22"/>
              </w:rPr>
            </w:pPr>
            <w:proofErr w:type="spellStart"/>
            <w:r w:rsidRPr="00D159CC">
              <w:rPr>
                <w:rFonts w:asciiTheme="minorHAnsi" w:eastAsia="ArialNarrow" w:hAnsiTheme="minorHAnsi" w:cstheme="minorHAnsi"/>
                <w:bCs/>
                <w:sz w:val="22"/>
              </w:rPr>
              <w:t>Galwan</w:t>
            </w:r>
            <w:proofErr w:type="spellEnd"/>
            <w:r w:rsidRPr="00D159CC">
              <w:rPr>
                <w:rFonts w:asciiTheme="minorHAnsi" w:eastAsia="ArialNarrow" w:hAnsiTheme="minorHAnsi" w:cstheme="minorHAnsi"/>
                <w:bCs/>
                <w:sz w:val="22"/>
              </w:rPr>
              <w:t>/</w:t>
            </w:r>
            <w:proofErr w:type="spellStart"/>
            <w:r w:rsidRPr="00D159CC">
              <w:rPr>
                <w:rFonts w:asciiTheme="minorHAnsi" w:eastAsia="ArialNarrow" w:hAnsiTheme="minorHAnsi" w:cstheme="minorHAnsi"/>
                <w:bCs/>
                <w:sz w:val="22"/>
              </w:rPr>
              <w:t>jonofereza</w:t>
            </w:r>
            <w:proofErr w:type="spellEnd"/>
          </w:p>
        </w:tc>
        <w:tc>
          <w:tcPr>
            <w:tcW w:w="5529" w:type="dxa"/>
          </w:tcPr>
          <w:p w14:paraId="4AEC234E"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39564D1F" w14:textId="77777777" w:rsidR="007367F7" w:rsidRPr="007367F7" w:rsidRDefault="007367F7" w:rsidP="004C40F7">
            <w:pPr>
              <w:pStyle w:val="Akapitzlist"/>
              <w:numPr>
                <w:ilvl w:val="0"/>
                <w:numId w:val="11"/>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Nowe, nieużywane, </w:t>
            </w:r>
            <w:proofErr w:type="spellStart"/>
            <w:r w:rsidRPr="007367F7">
              <w:rPr>
                <w:rFonts w:asciiTheme="minorHAnsi" w:hAnsiTheme="minorHAnsi" w:cstheme="minorHAnsi"/>
                <w:color w:val="222222"/>
              </w:rPr>
              <w:t>niepowystawowe</w:t>
            </w:r>
            <w:proofErr w:type="spellEnd"/>
            <w:r w:rsidRPr="007367F7">
              <w:rPr>
                <w:rFonts w:asciiTheme="minorHAnsi" w:hAnsiTheme="minorHAnsi" w:cstheme="minorHAnsi"/>
                <w:color w:val="222222"/>
              </w:rPr>
              <w:t xml:space="preserve">, </w:t>
            </w:r>
            <w:proofErr w:type="spellStart"/>
            <w:r w:rsidRPr="007367F7">
              <w:rPr>
                <w:rFonts w:asciiTheme="minorHAnsi" w:hAnsiTheme="minorHAnsi" w:cstheme="minorHAnsi"/>
                <w:color w:val="222222"/>
              </w:rPr>
              <w:t>nierekondycjonowane</w:t>
            </w:r>
            <w:proofErr w:type="spellEnd"/>
          </w:p>
          <w:p w14:paraId="3ED973C1" w14:textId="77777777" w:rsidR="007367F7" w:rsidRPr="007367F7" w:rsidRDefault="007367F7" w:rsidP="004C40F7">
            <w:pPr>
              <w:pStyle w:val="Akapitzlist"/>
              <w:numPr>
                <w:ilvl w:val="0"/>
                <w:numId w:val="11"/>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Urządzenie wielofunkcyjne wykorzystujące technologię mikroprądów, prądów </w:t>
            </w:r>
            <w:r w:rsidRPr="007367F7">
              <w:rPr>
                <w:rFonts w:asciiTheme="minorHAnsi" w:hAnsiTheme="minorHAnsi" w:cstheme="minorHAnsi"/>
                <w:color w:val="222222"/>
              </w:rPr>
              <w:lastRenderedPageBreak/>
              <w:t xml:space="preserve">interferencyjnych i stałych, jonoforezy,  galwanizacji. Przeznaczone do zabiegów mających na celu poprawę estetyki skóry, liftingu, redukcji blizn, przebarwień, poprawy kondycji skóry w okolicach oczu, usuwanie obrzęków. Możliwość wykonywania zabiegów na twarz oraz całe ciało, terapia </w:t>
            </w:r>
            <w:proofErr w:type="spellStart"/>
            <w:r w:rsidRPr="007367F7">
              <w:rPr>
                <w:rFonts w:asciiTheme="minorHAnsi" w:hAnsiTheme="minorHAnsi" w:cstheme="minorHAnsi"/>
                <w:color w:val="222222"/>
              </w:rPr>
              <w:t>nadpotliwości</w:t>
            </w:r>
            <w:proofErr w:type="spellEnd"/>
            <w:r w:rsidRPr="007367F7">
              <w:rPr>
                <w:rFonts w:asciiTheme="minorHAnsi" w:hAnsiTheme="minorHAnsi" w:cstheme="minorHAnsi"/>
                <w:color w:val="222222"/>
              </w:rPr>
              <w:t xml:space="preserve">, leczenie </w:t>
            </w:r>
            <w:proofErr w:type="spellStart"/>
            <w:r w:rsidRPr="007367F7">
              <w:rPr>
                <w:rFonts w:asciiTheme="minorHAnsi" w:hAnsiTheme="minorHAnsi" w:cstheme="minorHAnsi"/>
                <w:color w:val="222222"/>
              </w:rPr>
              <w:t>odmrożeń</w:t>
            </w:r>
            <w:proofErr w:type="spellEnd"/>
            <w:r w:rsidRPr="007367F7">
              <w:rPr>
                <w:rFonts w:asciiTheme="minorHAnsi" w:hAnsiTheme="minorHAnsi" w:cstheme="minorHAnsi"/>
                <w:color w:val="222222"/>
              </w:rPr>
              <w:t>.</w:t>
            </w:r>
          </w:p>
          <w:p w14:paraId="373A969E" w14:textId="77777777" w:rsidR="007367F7" w:rsidRPr="007367F7" w:rsidRDefault="007367F7" w:rsidP="004C40F7">
            <w:pPr>
              <w:pStyle w:val="Akapitzlist"/>
              <w:numPr>
                <w:ilvl w:val="0"/>
                <w:numId w:val="11"/>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Możliwość płynnej regulacji parametrów zabiegowych - regulacja prądu galwanicznego 0 - 6mA, regulacja prądu </w:t>
            </w:r>
            <w:proofErr w:type="spellStart"/>
            <w:r w:rsidRPr="007367F7">
              <w:rPr>
                <w:rFonts w:asciiTheme="minorHAnsi" w:hAnsiTheme="minorHAnsi" w:cstheme="minorHAnsi"/>
                <w:color w:val="222222"/>
              </w:rPr>
              <w:t>elektroporacji</w:t>
            </w:r>
            <w:proofErr w:type="spellEnd"/>
            <w:r w:rsidRPr="007367F7">
              <w:rPr>
                <w:rFonts w:asciiTheme="minorHAnsi" w:hAnsiTheme="minorHAnsi" w:cstheme="minorHAnsi"/>
                <w:color w:val="222222"/>
              </w:rPr>
              <w:t xml:space="preserve"> od 50% do 100%</w:t>
            </w:r>
          </w:p>
          <w:p w14:paraId="5DB10DA1" w14:textId="77777777" w:rsidR="007367F7" w:rsidRPr="007367F7" w:rsidRDefault="007367F7" w:rsidP="004C40F7">
            <w:pPr>
              <w:pStyle w:val="Akapitzlist"/>
              <w:numPr>
                <w:ilvl w:val="0"/>
                <w:numId w:val="11"/>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Urządzenie o mocy min. 40W, wykorzystujące pulsacyjny prąd stały o niskim natężeniu i średniej częstotliwości. </w:t>
            </w:r>
          </w:p>
          <w:p w14:paraId="6C64B858" w14:textId="77777777" w:rsidR="007367F7" w:rsidRPr="007367F7" w:rsidRDefault="007367F7" w:rsidP="004C40F7">
            <w:pPr>
              <w:pStyle w:val="Akapitzlist"/>
              <w:numPr>
                <w:ilvl w:val="0"/>
                <w:numId w:val="11"/>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Aparat musi zostać dostarczony wraz z głowicą do mikroprądów i stymulacji, kompletem elektrod wymiennych o zróżnicowanych kształtach i wielkościach (minimum 5 różnych elektrod), przewodem zakończonym elektrodą blaszaną i uchwytem na wymienne elektrody, elektrodą czynną do zabiegów jonoforezy.</w:t>
            </w:r>
          </w:p>
          <w:p w14:paraId="6F010685" w14:textId="77777777" w:rsidR="007367F7" w:rsidRPr="007367F7" w:rsidRDefault="007367F7" w:rsidP="004C40F7">
            <w:pPr>
              <w:pStyle w:val="Akapitzlist"/>
              <w:numPr>
                <w:ilvl w:val="0"/>
                <w:numId w:val="11"/>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Aparat musi posiadać minimum 5 gotowych programów zabiegowych w tym min. program przeciwbólowy, skurczowy, krążeniowy, tonizujący oraz możliwość manualnego ustawiania parametrów zabiegowych. </w:t>
            </w:r>
          </w:p>
          <w:p w14:paraId="46ABC957" w14:textId="15641494" w:rsidR="007367F7" w:rsidRPr="007367F7" w:rsidRDefault="007367F7" w:rsidP="004C40F7">
            <w:pPr>
              <w:pStyle w:val="Akapitzlist"/>
              <w:numPr>
                <w:ilvl w:val="0"/>
                <w:numId w:val="11"/>
              </w:numPr>
              <w:shd w:val="clear" w:color="auto" w:fill="FFFFFF"/>
              <w:ind w:left="477"/>
              <w:rPr>
                <w:rFonts w:asciiTheme="minorHAnsi" w:hAnsiTheme="minorHAnsi" w:cstheme="minorHAnsi"/>
                <w:b/>
                <w:bCs/>
                <w:color w:val="222222"/>
              </w:rPr>
            </w:pPr>
            <w:r w:rsidRPr="007367F7">
              <w:rPr>
                <w:rFonts w:asciiTheme="minorHAnsi" w:hAnsiTheme="minorHAnsi" w:cstheme="minorHAnsi"/>
                <w:color w:val="222222"/>
              </w:rPr>
              <w:t>Aparat mobilny, łatwy do przenoszenia, o lekkiej poręcznej konstrukcji (waga maksymalna aparatu 2 kg)</w:t>
            </w:r>
          </w:p>
        </w:tc>
        <w:tc>
          <w:tcPr>
            <w:tcW w:w="708" w:type="dxa"/>
            <w:vAlign w:val="center"/>
          </w:tcPr>
          <w:p w14:paraId="4757E9CB" w14:textId="60A7B467" w:rsidR="00D159CC" w:rsidRPr="0063633F" w:rsidRDefault="00D159CC"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3</w:t>
            </w:r>
          </w:p>
        </w:tc>
        <w:tc>
          <w:tcPr>
            <w:tcW w:w="4358" w:type="dxa"/>
          </w:tcPr>
          <w:p w14:paraId="12B0ECC3"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3161BF3F" w14:textId="77777777" w:rsidTr="002A5F11">
        <w:tc>
          <w:tcPr>
            <w:tcW w:w="460" w:type="dxa"/>
          </w:tcPr>
          <w:p w14:paraId="4CA12C5A" w14:textId="70C49C9B"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lastRenderedPageBreak/>
              <w:t>3</w:t>
            </w:r>
          </w:p>
        </w:tc>
        <w:tc>
          <w:tcPr>
            <w:tcW w:w="1930" w:type="dxa"/>
          </w:tcPr>
          <w:p w14:paraId="5E2F4EC9" w14:textId="7B17B8ED" w:rsidR="00D159CC" w:rsidRP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Frezarka do manicure</w:t>
            </w:r>
          </w:p>
        </w:tc>
        <w:tc>
          <w:tcPr>
            <w:tcW w:w="5529" w:type="dxa"/>
          </w:tcPr>
          <w:p w14:paraId="632FA659"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13ED647D" w14:textId="77777777" w:rsidR="007367F7" w:rsidRPr="007367F7" w:rsidRDefault="007367F7" w:rsidP="004C40F7">
            <w:pPr>
              <w:pStyle w:val="Akapitzlist"/>
              <w:numPr>
                <w:ilvl w:val="0"/>
                <w:numId w:val="12"/>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Nowe, nieużywane, </w:t>
            </w:r>
            <w:proofErr w:type="spellStart"/>
            <w:r w:rsidRPr="007367F7">
              <w:rPr>
                <w:rFonts w:asciiTheme="minorHAnsi" w:hAnsiTheme="minorHAnsi" w:cstheme="minorHAnsi"/>
                <w:color w:val="222222"/>
              </w:rPr>
              <w:t>niepowystawowe</w:t>
            </w:r>
            <w:proofErr w:type="spellEnd"/>
            <w:r w:rsidRPr="007367F7">
              <w:rPr>
                <w:rFonts w:asciiTheme="minorHAnsi" w:hAnsiTheme="minorHAnsi" w:cstheme="minorHAnsi"/>
                <w:color w:val="222222"/>
              </w:rPr>
              <w:t xml:space="preserve">, </w:t>
            </w:r>
            <w:proofErr w:type="spellStart"/>
            <w:r w:rsidRPr="007367F7">
              <w:rPr>
                <w:rFonts w:asciiTheme="minorHAnsi" w:hAnsiTheme="minorHAnsi" w:cstheme="minorHAnsi"/>
                <w:color w:val="222222"/>
              </w:rPr>
              <w:t>nierekondycjonowane</w:t>
            </w:r>
            <w:proofErr w:type="spellEnd"/>
          </w:p>
          <w:p w14:paraId="1534C7C2" w14:textId="77777777" w:rsidR="007367F7" w:rsidRPr="007367F7" w:rsidRDefault="007367F7" w:rsidP="004C40F7">
            <w:pPr>
              <w:pStyle w:val="Akapitzlist"/>
              <w:numPr>
                <w:ilvl w:val="0"/>
                <w:numId w:val="12"/>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Frezarka medyczna wyposażona w </w:t>
            </w:r>
            <w:proofErr w:type="spellStart"/>
            <w:r w:rsidRPr="007367F7">
              <w:rPr>
                <w:rFonts w:asciiTheme="minorHAnsi" w:hAnsiTheme="minorHAnsi" w:cstheme="minorHAnsi"/>
                <w:color w:val="222222"/>
              </w:rPr>
              <w:t>bezszczotkowy</w:t>
            </w:r>
            <w:proofErr w:type="spellEnd"/>
            <w:r w:rsidRPr="007367F7">
              <w:rPr>
                <w:rFonts w:asciiTheme="minorHAnsi" w:hAnsiTheme="minorHAnsi" w:cstheme="minorHAnsi"/>
                <w:color w:val="222222"/>
              </w:rPr>
              <w:t xml:space="preserve"> silnik o mocy minimum 110W</w:t>
            </w:r>
          </w:p>
          <w:p w14:paraId="24E027BC" w14:textId="77777777" w:rsidR="007367F7" w:rsidRPr="007367F7" w:rsidRDefault="007367F7" w:rsidP="004C40F7">
            <w:pPr>
              <w:pStyle w:val="Akapitzlist"/>
              <w:numPr>
                <w:ilvl w:val="0"/>
                <w:numId w:val="12"/>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Płynna regulacja obrotów w zakresie od 0 do min.  40000 </w:t>
            </w:r>
            <w:proofErr w:type="spellStart"/>
            <w:r w:rsidRPr="007367F7">
              <w:rPr>
                <w:rFonts w:asciiTheme="minorHAnsi" w:hAnsiTheme="minorHAnsi" w:cstheme="minorHAnsi"/>
                <w:color w:val="222222"/>
              </w:rPr>
              <w:t>obr</w:t>
            </w:r>
            <w:proofErr w:type="spellEnd"/>
            <w:r w:rsidRPr="007367F7">
              <w:rPr>
                <w:rFonts w:asciiTheme="minorHAnsi" w:hAnsiTheme="minorHAnsi" w:cstheme="minorHAnsi"/>
                <w:color w:val="222222"/>
              </w:rPr>
              <w:t>/min, możliwość zmiany kierunku obrotów (prawo/lewo)</w:t>
            </w:r>
          </w:p>
          <w:p w14:paraId="46610AFF" w14:textId="77777777" w:rsidR="007367F7" w:rsidRPr="007367F7" w:rsidRDefault="007367F7" w:rsidP="004C40F7">
            <w:pPr>
              <w:pStyle w:val="Akapitzlist"/>
              <w:numPr>
                <w:ilvl w:val="0"/>
                <w:numId w:val="12"/>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Rączka z systemem wentylacji, wielołożyskowa, chłodzona powietrzem, z technologią zapobiegającą zapyleniu, z technologią  zapewniającą  cichą pracę bez wibracji,</w:t>
            </w:r>
          </w:p>
          <w:p w14:paraId="13EFBF37" w14:textId="77777777" w:rsidR="007367F7" w:rsidRPr="007367F7" w:rsidRDefault="007367F7" w:rsidP="004C40F7">
            <w:pPr>
              <w:pStyle w:val="Akapitzlist"/>
              <w:numPr>
                <w:ilvl w:val="0"/>
                <w:numId w:val="12"/>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Rączka o wadze maksymalnie 200g, długość rączki 17-18 cm,</w:t>
            </w:r>
          </w:p>
          <w:p w14:paraId="6F876E01" w14:textId="77777777" w:rsidR="007367F7" w:rsidRPr="007367F7" w:rsidRDefault="007367F7" w:rsidP="004C40F7">
            <w:pPr>
              <w:pStyle w:val="Akapitzlist"/>
              <w:numPr>
                <w:ilvl w:val="0"/>
                <w:numId w:val="12"/>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Rączka z systemem mocowania frezu typu twist-lock, frezy o średnicy mocowania 2,32-2,35mm</w:t>
            </w:r>
          </w:p>
          <w:p w14:paraId="39941214" w14:textId="77777777" w:rsidR="007367F7" w:rsidRPr="007367F7" w:rsidRDefault="007367F7" w:rsidP="004C40F7">
            <w:pPr>
              <w:pStyle w:val="Akapitzlist"/>
              <w:numPr>
                <w:ilvl w:val="0"/>
                <w:numId w:val="12"/>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Możliwość sterowania bez użycia rąk</w:t>
            </w:r>
          </w:p>
          <w:p w14:paraId="57EE69E8" w14:textId="00864A88" w:rsidR="007367F7" w:rsidRPr="007367F7" w:rsidRDefault="007367F7" w:rsidP="004C40F7">
            <w:pPr>
              <w:pStyle w:val="Akapitzlist"/>
              <w:numPr>
                <w:ilvl w:val="0"/>
                <w:numId w:val="12"/>
              </w:numPr>
              <w:shd w:val="clear" w:color="auto" w:fill="FFFFFF"/>
              <w:ind w:left="477"/>
              <w:rPr>
                <w:rFonts w:asciiTheme="minorHAnsi" w:hAnsiTheme="minorHAnsi" w:cstheme="minorHAnsi"/>
                <w:b/>
                <w:bCs/>
                <w:color w:val="222222"/>
              </w:rPr>
            </w:pPr>
            <w:r w:rsidRPr="007367F7">
              <w:rPr>
                <w:rFonts w:asciiTheme="minorHAnsi" w:hAnsiTheme="minorHAnsi" w:cstheme="minorHAnsi"/>
                <w:color w:val="222222"/>
              </w:rPr>
              <w:t>W zastawie uchwyt/podstawka na rączkę</w:t>
            </w:r>
          </w:p>
        </w:tc>
        <w:tc>
          <w:tcPr>
            <w:tcW w:w="708" w:type="dxa"/>
            <w:vAlign w:val="center"/>
          </w:tcPr>
          <w:p w14:paraId="7061D0E8" w14:textId="1CC0AC5C" w:rsidR="00D159CC" w:rsidRPr="0063633F" w:rsidRDefault="00D159CC"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t>7</w:t>
            </w:r>
          </w:p>
        </w:tc>
        <w:tc>
          <w:tcPr>
            <w:tcW w:w="4358" w:type="dxa"/>
          </w:tcPr>
          <w:p w14:paraId="73983623"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095F61E4" w14:textId="77777777" w:rsidTr="002A5F11">
        <w:tc>
          <w:tcPr>
            <w:tcW w:w="460" w:type="dxa"/>
          </w:tcPr>
          <w:p w14:paraId="704490EF" w14:textId="41B8C8D7"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4</w:t>
            </w:r>
          </w:p>
        </w:tc>
        <w:tc>
          <w:tcPr>
            <w:tcW w:w="1930" w:type="dxa"/>
          </w:tcPr>
          <w:p w14:paraId="1179144B" w14:textId="284C29DB" w:rsidR="00D159CC" w:rsidRP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Elektrostymulacja</w:t>
            </w:r>
          </w:p>
        </w:tc>
        <w:tc>
          <w:tcPr>
            <w:tcW w:w="5529" w:type="dxa"/>
          </w:tcPr>
          <w:p w14:paraId="74AA2D8A"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044D6869" w14:textId="77777777" w:rsidR="007367F7" w:rsidRPr="007367F7" w:rsidRDefault="007367F7" w:rsidP="004C40F7">
            <w:pPr>
              <w:pStyle w:val="Akapitzlist"/>
              <w:numPr>
                <w:ilvl w:val="0"/>
                <w:numId w:val="13"/>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Nowe, nieużywane, </w:t>
            </w:r>
            <w:proofErr w:type="spellStart"/>
            <w:r w:rsidRPr="007367F7">
              <w:rPr>
                <w:rFonts w:asciiTheme="minorHAnsi" w:hAnsiTheme="minorHAnsi" w:cstheme="minorHAnsi"/>
                <w:color w:val="222222"/>
              </w:rPr>
              <w:t>niepowystawowe</w:t>
            </w:r>
            <w:proofErr w:type="spellEnd"/>
            <w:r w:rsidRPr="007367F7">
              <w:rPr>
                <w:rFonts w:asciiTheme="minorHAnsi" w:hAnsiTheme="minorHAnsi" w:cstheme="minorHAnsi"/>
                <w:color w:val="222222"/>
              </w:rPr>
              <w:t xml:space="preserve">, </w:t>
            </w:r>
            <w:proofErr w:type="spellStart"/>
            <w:r w:rsidRPr="007367F7">
              <w:rPr>
                <w:rFonts w:asciiTheme="minorHAnsi" w:hAnsiTheme="minorHAnsi" w:cstheme="minorHAnsi"/>
                <w:color w:val="222222"/>
              </w:rPr>
              <w:t>nierekondycjonowane</w:t>
            </w:r>
            <w:proofErr w:type="spellEnd"/>
          </w:p>
          <w:p w14:paraId="28AB3CFB" w14:textId="77777777" w:rsidR="007367F7" w:rsidRPr="007367F7" w:rsidRDefault="007367F7" w:rsidP="004C40F7">
            <w:pPr>
              <w:pStyle w:val="Akapitzlist"/>
              <w:numPr>
                <w:ilvl w:val="0"/>
                <w:numId w:val="13"/>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Urządzenie emitujące impulsy elektryczne stymulujące zakończenia nerwowe do kurczenia mięśni i wzmacniania szkieletu mięśniowego w celu modelowania sylwetki, aktywacji lipolizy i zwiększenia napięcia tkanek.</w:t>
            </w:r>
          </w:p>
          <w:p w14:paraId="4C4F2730" w14:textId="77777777" w:rsidR="007367F7" w:rsidRPr="007367F7" w:rsidRDefault="007367F7" w:rsidP="004C40F7">
            <w:pPr>
              <w:pStyle w:val="Akapitzlist"/>
              <w:numPr>
                <w:ilvl w:val="0"/>
                <w:numId w:val="13"/>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Aparat wyposażony w zestaw końcówek/aplikatorów o zróżnicowanej wielkości, kształcie (minimum pięć różnych  </w:t>
            </w:r>
            <w:r w:rsidRPr="007367F7">
              <w:rPr>
                <w:rFonts w:asciiTheme="minorHAnsi" w:hAnsiTheme="minorHAnsi" w:cstheme="minorHAnsi"/>
                <w:color w:val="222222"/>
              </w:rPr>
              <w:lastRenderedPageBreak/>
              <w:t xml:space="preserve">zestawów) dedykowanych do przeprowadzania zabiegów na różnych obszarach ciała (w tym biust) i twarzy oraz zestaw akcesoriów umożliwiających mocowanie aplikatorów na ciele i zapobiegających ich przesuwaniu/spadaniu podczas wykonywania zabiegu Aplikatory/końcówki wielokrotnego użytku, wykonane z trwałego i odpornego materiału. </w:t>
            </w:r>
          </w:p>
          <w:p w14:paraId="139F2EE6" w14:textId="77777777" w:rsidR="007367F7" w:rsidRPr="007367F7" w:rsidRDefault="007367F7" w:rsidP="004C40F7">
            <w:pPr>
              <w:pStyle w:val="Akapitzlist"/>
              <w:numPr>
                <w:ilvl w:val="0"/>
                <w:numId w:val="13"/>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Aparat posiadający gotowe programów zabiegowych w tym program przyspieszający krążenie krwi, program do modelowania  i wyszczuplania, program do masażu ciała, program do drenażu limfatycznego  i program do redukcji cellulitu.</w:t>
            </w:r>
          </w:p>
          <w:p w14:paraId="5CD6F03D" w14:textId="77777777" w:rsidR="007367F7" w:rsidRPr="007367F7" w:rsidRDefault="007367F7" w:rsidP="004C40F7">
            <w:pPr>
              <w:pStyle w:val="Akapitzlist"/>
              <w:numPr>
                <w:ilvl w:val="0"/>
                <w:numId w:val="13"/>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Aparat o mocy minimum 18W,  z możliwością regulacji intensywności parametrów zabiegowych, regulacji czasu trwania zabiegu w zakresie od 0 do 60 minut (funkcja wyświetlania czasu trwania zabiegu), regulacja częstotliwości generowanych impulsów w zakresie od 0-800Hz, </w:t>
            </w:r>
          </w:p>
          <w:p w14:paraId="3CCB4753" w14:textId="77777777" w:rsidR="007367F7" w:rsidRPr="007367F7" w:rsidRDefault="007367F7" w:rsidP="004C40F7">
            <w:pPr>
              <w:pStyle w:val="Akapitzlist"/>
              <w:numPr>
                <w:ilvl w:val="0"/>
                <w:numId w:val="13"/>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Funkcja zapobiegająca uruchomieniu urządzenia w przypadku nieprawidłowego podłączenia aplikatorów oraz funkcja sygnalizowania błędu i nieprawidłowego jego działania podczas pracy</w:t>
            </w:r>
          </w:p>
          <w:p w14:paraId="6D0C3146" w14:textId="5D7C1BF5" w:rsidR="007367F7" w:rsidRPr="007367F7" w:rsidRDefault="007367F7" w:rsidP="004C40F7">
            <w:pPr>
              <w:pStyle w:val="Akapitzlist"/>
              <w:numPr>
                <w:ilvl w:val="0"/>
                <w:numId w:val="13"/>
              </w:numPr>
              <w:shd w:val="clear" w:color="auto" w:fill="FFFFFF"/>
              <w:ind w:left="477"/>
              <w:rPr>
                <w:rFonts w:asciiTheme="minorHAnsi" w:hAnsiTheme="minorHAnsi" w:cstheme="minorHAnsi"/>
                <w:b/>
                <w:bCs/>
                <w:color w:val="222222"/>
              </w:rPr>
            </w:pPr>
            <w:r w:rsidRPr="007367F7">
              <w:rPr>
                <w:rFonts w:asciiTheme="minorHAnsi" w:hAnsiTheme="minorHAnsi" w:cstheme="minorHAnsi"/>
                <w:color w:val="222222"/>
              </w:rPr>
              <w:t>Możliwość pracy jednocześnie do 20 aplikatorów, możliwość regulacji indywidualnej intensywności generowanych impulsów oddzielnie na każdym z podłączonych aplikatorów</w:t>
            </w:r>
          </w:p>
        </w:tc>
        <w:tc>
          <w:tcPr>
            <w:tcW w:w="708" w:type="dxa"/>
            <w:vAlign w:val="center"/>
          </w:tcPr>
          <w:p w14:paraId="07CB34D5" w14:textId="26A11034" w:rsidR="00D159CC" w:rsidRPr="0063633F" w:rsidRDefault="00D159CC"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3</w:t>
            </w:r>
          </w:p>
        </w:tc>
        <w:tc>
          <w:tcPr>
            <w:tcW w:w="4358" w:type="dxa"/>
          </w:tcPr>
          <w:p w14:paraId="19B68029"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4C6E4DD5" w14:textId="77777777" w:rsidTr="002A5F11">
        <w:tc>
          <w:tcPr>
            <w:tcW w:w="460" w:type="dxa"/>
          </w:tcPr>
          <w:p w14:paraId="3A9BECE2" w14:textId="68FDB48C"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lastRenderedPageBreak/>
              <w:t>5</w:t>
            </w:r>
          </w:p>
        </w:tc>
        <w:tc>
          <w:tcPr>
            <w:tcW w:w="1930" w:type="dxa"/>
          </w:tcPr>
          <w:p w14:paraId="0ADB5B38" w14:textId="18FCC35B" w:rsidR="00D159CC" w:rsidRP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 xml:space="preserve">Frezarka </w:t>
            </w:r>
            <w:proofErr w:type="spellStart"/>
            <w:r>
              <w:rPr>
                <w:rFonts w:asciiTheme="minorHAnsi" w:eastAsia="ArialNarrow" w:hAnsiTheme="minorHAnsi" w:cstheme="minorHAnsi"/>
                <w:bCs/>
                <w:sz w:val="22"/>
              </w:rPr>
              <w:t>podologiczna</w:t>
            </w:r>
            <w:proofErr w:type="spellEnd"/>
            <w:r>
              <w:rPr>
                <w:rFonts w:asciiTheme="minorHAnsi" w:eastAsia="ArialNarrow" w:hAnsiTheme="minorHAnsi" w:cstheme="minorHAnsi"/>
                <w:bCs/>
                <w:sz w:val="22"/>
              </w:rPr>
              <w:t xml:space="preserve"> / do pedicure</w:t>
            </w:r>
          </w:p>
        </w:tc>
        <w:tc>
          <w:tcPr>
            <w:tcW w:w="5529" w:type="dxa"/>
          </w:tcPr>
          <w:p w14:paraId="43AF13CC"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31562FC2" w14:textId="77777777" w:rsidR="007367F7" w:rsidRPr="007367F7" w:rsidRDefault="007367F7" w:rsidP="004C40F7">
            <w:pPr>
              <w:pStyle w:val="Akapitzlist"/>
              <w:numPr>
                <w:ilvl w:val="0"/>
                <w:numId w:val="14"/>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Nowe, nieużywane, </w:t>
            </w:r>
            <w:proofErr w:type="spellStart"/>
            <w:r w:rsidRPr="007367F7">
              <w:rPr>
                <w:rFonts w:asciiTheme="minorHAnsi" w:hAnsiTheme="minorHAnsi" w:cstheme="minorHAnsi"/>
                <w:color w:val="222222"/>
              </w:rPr>
              <w:t>niepowystawowe</w:t>
            </w:r>
            <w:proofErr w:type="spellEnd"/>
            <w:r w:rsidRPr="007367F7">
              <w:rPr>
                <w:rFonts w:asciiTheme="minorHAnsi" w:hAnsiTheme="minorHAnsi" w:cstheme="minorHAnsi"/>
                <w:color w:val="222222"/>
              </w:rPr>
              <w:t xml:space="preserve">, </w:t>
            </w:r>
            <w:proofErr w:type="spellStart"/>
            <w:r w:rsidRPr="007367F7">
              <w:rPr>
                <w:rFonts w:asciiTheme="minorHAnsi" w:hAnsiTheme="minorHAnsi" w:cstheme="minorHAnsi"/>
                <w:color w:val="222222"/>
              </w:rPr>
              <w:t>nierekondycjonowane</w:t>
            </w:r>
            <w:proofErr w:type="spellEnd"/>
          </w:p>
          <w:p w14:paraId="5272EBE9" w14:textId="77777777" w:rsidR="007367F7" w:rsidRPr="007367F7" w:rsidRDefault="007367F7" w:rsidP="004C40F7">
            <w:pPr>
              <w:pStyle w:val="Akapitzlist"/>
              <w:numPr>
                <w:ilvl w:val="0"/>
                <w:numId w:val="14"/>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Frezarka z pochłaniaczem pyłu w głowicy, wyposażona w wielołożyskowy cichy, </w:t>
            </w:r>
            <w:proofErr w:type="spellStart"/>
            <w:r w:rsidRPr="007367F7">
              <w:rPr>
                <w:rFonts w:asciiTheme="minorHAnsi" w:hAnsiTheme="minorHAnsi" w:cstheme="minorHAnsi"/>
                <w:color w:val="222222"/>
              </w:rPr>
              <w:t>bezszczotkowy</w:t>
            </w:r>
            <w:proofErr w:type="spellEnd"/>
            <w:r w:rsidRPr="007367F7">
              <w:rPr>
                <w:rFonts w:asciiTheme="minorHAnsi" w:hAnsiTheme="minorHAnsi" w:cstheme="minorHAnsi"/>
                <w:color w:val="222222"/>
              </w:rPr>
              <w:t xml:space="preserve"> silnik o mocy minimum 100W i pozwalający na pracę z prędkością do min.  40000 </w:t>
            </w:r>
            <w:proofErr w:type="spellStart"/>
            <w:r w:rsidRPr="007367F7">
              <w:rPr>
                <w:rFonts w:asciiTheme="minorHAnsi" w:hAnsiTheme="minorHAnsi" w:cstheme="minorHAnsi"/>
                <w:color w:val="222222"/>
              </w:rPr>
              <w:t>obr</w:t>
            </w:r>
            <w:proofErr w:type="spellEnd"/>
            <w:r w:rsidRPr="007367F7">
              <w:rPr>
                <w:rFonts w:asciiTheme="minorHAnsi" w:hAnsiTheme="minorHAnsi" w:cstheme="minorHAnsi"/>
                <w:color w:val="222222"/>
              </w:rPr>
              <w:t>/min</w:t>
            </w:r>
          </w:p>
          <w:p w14:paraId="1DD11998" w14:textId="77777777" w:rsidR="007367F7" w:rsidRPr="007367F7" w:rsidRDefault="007367F7" w:rsidP="004C40F7">
            <w:pPr>
              <w:pStyle w:val="Akapitzlist"/>
              <w:numPr>
                <w:ilvl w:val="0"/>
                <w:numId w:val="14"/>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Możliwość regulacji prędkości obrotów, kierunku obrotów, mocy pochłaniacza pyłu (do wyboru minimum 5 stopni siły turbiny ssącej) oraz możliwość wyłączenia pochłaniacza pyłu podczas pracy</w:t>
            </w:r>
          </w:p>
          <w:p w14:paraId="79CFAEC9" w14:textId="77777777" w:rsidR="007367F7" w:rsidRPr="007367F7" w:rsidRDefault="007367F7" w:rsidP="004C40F7">
            <w:pPr>
              <w:pStyle w:val="Akapitzlist"/>
              <w:numPr>
                <w:ilvl w:val="0"/>
                <w:numId w:val="14"/>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Frezarka z funkcją pamięci - możliwość zapisania/zapamiętania minimum 3  preferowanych  ustawień pracy w tym prędkości obrotowej, kierunku obrotów oraz stopnia pochłaniania</w:t>
            </w:r>
          </w:p>
          <w:p w14:paraId="2F715BAB" w14:textId="77777777" w:rsidR="007367F7" w:rsidRPr="007367F7" w:rsidRDefault="007367F7" w:rsidP="004C40F7">
            <w:pPr>
              <w:pStyle w:val="Akapitzlist"/>
              <w:numPr>
                <w:ilvl w:val="0"/>
                <w:numId w:val="14"/>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Możliwość uruchomienia/wyłączenia urządzenia za pomocą przycisku na głowicy.</w:t>
            </w:r>
          </w:p>
          <w:p w14:paraId="2AD67255" w14:textId="77777777" w:rsidR="007367F7" w:rsidRPr="007367F7" w:rsidRDefault="007367F7" w:rsidP="004C40F7">
            <w:pPr>
              <w:pStyle w:val="Akapitzlist"/>
              <w:numPr>
                <w:ilvl w:val="0"/>
                <w:numId w:val="14"/>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Możliwość sterowania bez użycia rąk</w:t>
            </w:r>
          </w:p>
          <w:p w14:paraId="7FECFE18" w14:textId="77777777" w:rsidR="007367F7" w:rsidRPr="007367F7" w:rsidRDefault="007367F7" w:rsidP="004C40F7">
            <w:pPr>
              <w:pStyle w:val="Akapitzlist"/>
              <w:numPr>
                <w:ilvl w:val="0"/>
                <w:numId w:val="14"/>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Urządzenie wyposażone w lekką rączkę/głowice o ergonomicznym kształcie (długości od  112-150mm)  i mocy minimum 100W wyposażone w podstawkę do głowicy. Rączka pokryta materiałem zapobiegającym ślizganiu.</w:t>
            </w:r>
          </w:p>
          <w:p w14:paraId="41DCC90B" w14:textId="77777777" w:rsidR="007367F7" w:rsidRPr="007367F7" w:rsidRDefault="007367F7" w:rsidP="004C40F7">
            <w:pPr>
              <w:pStyle w:val="Akapitzlist"/>
              <w:numPr>
                <w:ilvl w:val="0"/>
                <w:numId w:val="14"/>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Frezarka wyposażona czytelny wyświetlacz pozwalający na kontrolowanie intensywności parametrów zabiegowych, wybór zapisanego programu, regulację parametrów oraz </w:t>
            </w:r>
            <w:r w:rsidRPr="007367F7">
              <w:rPr>
                <w:rFonts w:asciiTheme="minorHAnsi" w:hAnsiTheme="minorHAnsi" w:cstheme="minorHAnsi"/>
                <w:color w:val="222222"/>
              </w:rPr>
              <w:lastRenderedPageBreak/>
              <w:t>informujący o poziomie napełnienia filtra i konieczności wymiany worka</w:t>
            </w:r>
          </w:p>
          <w:p w14:paraId="4E197B3E" w14:textId="77777777" w:rsidR="007367F7" w:rsidRPr="007367F7" w:rsidRDefault="007367F7" w:rsidP="004C40F7">
            <w:pPr>
              <w:pStyle w:val="Akapitzlist"/>
              <w:numPr>
                <w:ilvl w:val="0"/>
                <w:numId w:val="14"/>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Przeznaczona do stosowania frezów o średnicy trzpienia od 2,32 do 2,35 mm, System łatwej wymiany frezów bez konieczności używania narzędzi. </w:t>
            </w:r>
          </w:p>
          <w:p w14:paraId="4299E7F8" w14:textId="77777777" w:rsidR="007367F7" w:rsidRPr="007367F7" w:rsidRDefault="007367F7" w:rsidP="004C40F7">
            <w:pPr>
              <w:pStyle w:val="Akapitzlist"/>
              <w:numPr>
                <w:ilvl w:val="0"/>
                <w:numId w:val="14"/>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Urządzenie kompaktowe, możliwe do łatwego przenoszenia, o wadze maksymalnie 2,5kg (+/- 100g), wyposażone w antypoślizgowe stopki</w:t>
            </w:r>
          </w:p>
          <w:p w14:paraId="1C4720E7" w14:textId="2564E4E5" w:rsidR="007367F7" w:rsidRPr="007367F7" w:rsidRDefault="007367F7" w:rsidP="004C40F7">
            <w:pPr>
              <w:pStyle w:val="Akapitzlist"/>
              <w:numPr>
                <w:ilvl w:val="0"/>
                <w:numId w:val="14"/>
              </w:numPr>
              <w:shd w:val="clear" w:color="auto" w:fill="FFFFFF"/>
              <w:ind w:left="477"/>
              <w:rPr>
                <w:rFonts w:asciiTheme="minorHAnsi" w:hAnsiTheme="minorHAnsi" w:cstheme="minorHAnsi"/>
                <w:b/>
                <w:bCs/>
                <w:color w:val="222222"/>
              </w:rPr>
            </w:pPr>
            <w:r w:rsidRPr="007367F7">
              <w:rPr>
                <w:rFonts w:asciiTheme="minorHAnsi" w:hAnsiTheme="minorHAnsi" w:cstheme="minorHAnsi"/>
                <w:color w:val="222222"/>
              </w:rPr>
              <w:t>Frezarka dostarczana wraz z kompletem (minimum 5 szt.) zapasowych worków filtrujących oraz akcesoriami do  czyszczenia głowicy oraz demontażu frezów oraz podstawką na głowice.</w:t>
            </w:r>
          </w:p>
        </w:tc>
        <w:tc>
          <w:tcPr>
            <w:tcW w:w="708" w:type="dxa"/>
            <w:vAlign w:val="center"/>
          </w:tcPr>
          <w:p w14:paraId="6FC6022D" w14:textId="0BF75902" w:rsidR="00D159CC" w:rsidRPr="0063633F" w:rsidRDefault="00D159CC"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7</w:t>
            </w:r>
          </w:p>
        </w:tc>
        <w:tc>
          <w:tcPr>
            <w:tcW w:w="4358" w:type="dxa"/>
          </w:tcPr>
          <w:p w14:paraId="1A4E6466"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75C59F95" w14:textId="77777777" w:rsidTr="002A5F11">
        <w:tc>
          <w:tcPr>
            <w:tcW w:w="460" w:type="dxa"/>
          </w:tcPr>
          <w:p w14:paraId="2BC45FF8" w14:textId="680453E5"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6</w:t>
            </w:r>
          </w:p>
        </w:tc>
        <w:tc>
          <w:tcPr>
            <w:tcW w:w="1930" w:type="dxa"/>
          </w:tcPr>
          <w:p w14:paraId="27A26F55" w14:textId="5483700B" w:rsidR="00D159CC" w:rsidRP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Kawitacja ultradźwiękowa</w:t>
            </w:r>
          </w:p>
        </w:tc>
        <w:tc>
          <w:tcPr>
            <w:tcW w:w="5529" w:type="dxa"/>
          </w:tcPr>
          <w:p w14:paraId="54E7A148"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574A916C" w14:textId="77777777" w:rsidR="007367F7" w:rsidRPr="007367F7" w:rsidRDefault="007367F7" w:rsidP="004C40F7">
            <w:pPr>
              <w:pStyle w:val="Akapitzlist"/>
              <w:numPr>
                <w:ilvl w:val="0"/>
                <w:numId w:val="15"/>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Nowe, nieużywane, </w:t>
            </w:r>
            <w:proofErr w:type="spellStart"/>
            <w:r w:rsidRPr="007367F7">
              <w:rPr>
                <w:rFonts w:asciiTheme="minorHAnsi" w:hAnsiTheme="minorHAnsi" w:cstheme="minorHAnsi"/>
                <w:color w:val="222222"/>
              </w:rPr>
              <w:t>niepowystawowe</w:t>
            </w:r>
            <w:proofErr w:type="spellEnd"/>
            <w:r w:rsidRPr="007367F7">
              <w:rPr>
                <w:rFonts w:asciiTheme="minorHAnsi" w:hAnsiTheme="minorHAnsi" w:cstheme="minorHAnsi"/>
                <w:color w:val="222222"/>
              </w:rPr>
              <w:t xml:space="preserve">, </w:t>
            </w:r>
            <w:proofErr w:type="spellStart"/>
            <w:r w:rsidRPr="007367F7">
              <w:rPr>
                <w:rFonts w:asciiTheme="minorHAnsi" w:hAnsiTheme="minorHAnsi" w:cstheme="minorHAnsi"/>
                <w:color w:val="222222"/>
              </w:rPr>
              <w:t>nierekondycjonowane</w:t>
            </w:r>
            <w:proofErr w:type="spellEnd"/>
          </w:p>
          <w:p w14:paraId="62B9B0E7" w14:textId="77777777" w:rsidR="007367F7" w:rsidRPr="007367F7" w:rsidRDefault="007367F7" w:rsidP="004C40F7">
            <w:pPr>
              <w:pStyle w:val="Akapitzlist"/>
              <w:numPr>
                <w:ilvl w:val="0"/>
                <w:numId w:val="15"/>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Urządzenie mobilne, wielofunkcyjne umożliwiające wykonywanie w obrębie twarzy i ciała zabiegów peelingu kawitacyjnego, </w:t>
            </w:r>
            <w:proofErr w:type="spellStart"/>
            <w:r w:rsidRPr="007367F7">
              <w:rPr>
                <w:rFonts w:asciiTheme="minorHAnsi" w:hAnsiTheme="minorHAnsi" w:cstheme="minorHAnsi"/>
                <w:color w:val="222222"/>
              </w:rPr>
              <w:t>sonoforezy</w:t>
            </w:r>
            <w:proofErr w:type="spellEnd"/>
            <w:r w:rsidRPr="007367F7">
              <w:rPr>
                <w:rFonts w:asciiTheme="minorHAnsi" w:hAnsiTheme="minorHAnsi" w:cstheme="minorHAnsi"/>
                <w:color w:val="222222"/>
              </w:rPr>
              <w:t>, terapii ultradźwiękowej</w:t>
            </w:r>
          </w:p>
          <w:p w14:paraId="08C47180" w14:textId="77777777" w:rsidR="007367F7" w:rsidRPr="007367F7" w:rsidRDefault="007367F7" w:rsidP="004C40F7">
            <w:pPr>
              <w:pStyle w:val="Akapitzlist"/>
              <w:numPr>
                <w:ilvl w:val="0"/>
                <w:numId w:val="15"/>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Aparat wyposażony w aplikatory/końcówki, elektrody niezbędne do wykonywania wszystkich ww. terapii i zabiegów. Aparat dostarczony wraz z minimum jedną końcówkę do zabiegów </w:t>
            </w:r>
            <w:proofErr w:type="spellStart"/>
            <w:r w:rsidRPr="007367F7">
              <w:rPr>
                <w:rFonts w:asciiTheme="minorHAnsi" w:hAnsiTheme="minorHAnsi" w:cstheme="minorHAnsi"/>
                <w:color w:val="222222"/>
              </w:rPr>
              <w:t>sonoforezy</w:t>
            </w:r>
            <w:proofErr w:type="spellEnd"/>
            <w:r w:rsidRPr="007367F7">
              <w:rPr>
                <w:rFonts w:asciiTheme="minorHAnsi" w:hAnsiTheme="minorHAnsi" w:cstheme="minorHAnsi"/>
                <w:color w:val="222222"/>
              </w:rPr>
              <w:t xml:space="preserve"> z funkcją światłoterapii, minimum dwie zróżnicowane kształtem i wielkością głowice do terapii ultradźwiękowej z możliwością wykorzystania prądów galwanicznych, możliwość wykonywania masażu z wykorzystaniem prądów</w:t>
            </w:r>
          </w:p>
          <w:p w14:paraId="7342FE55" w14:textId="77777777" w:rsidR="007367F7" w:rsidRPr="007367F7" w:rsidRDefault="007367F7" w:rsidP="004C40F7">
            <w:pPr>
              <w:pStyle w:val="Akapitzlist"/>
              <w:numPr>
                <w:ilvl w:val="0"/>
                <w:numId w:val="15"/>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lastRenderedPageBreak/>
              <w:t xml:space="preserve">Peeling kawitacyjny i </w:t>
            </w:r>
            <w:proofErr w:type="spellStart"/>
            <w:r w:rsidRPr="007367F7">
              <w:rPr>
                <w:rFonts w:asciiTheme="minorHAnsi" w:hAnsiTheme="minorHAnsi" w:cstheme="minorHAnsi"/>
                <w:color w:val="222222"/>
              </w:rPr>
              <w:t>sonoforeza</w:t>
            </w:r>
            <w:proofErr w:type="spellEnd"/>
            <w:r w:rsidRPr="007367F7">
              <w:rPr>
                <w:rFonts w:asciiTheme="minorHAnsi" w:hAnsiTheme="minorHAnsi" w:cstheme="minorHAnsi"/>
                <w:color w:val="222222"/>
              </w:rPr>
              <w:t xml:space="preserve">: Maksymalna. moc ultradźwięków: 1 W/cm2, Max. prąd galwaniczny: -3,2 </w:t>
            </w:r>
            <w:proofErr w:type="spellStart"/>
            <w:r w:rsidRPr="007367F7">
              <w:rPr>
                <w:rFonts w:asciiTheme="minorHAnsi" w:hAnsiTheme="minorHAnsi" w:cstheme="minorHAnsi"/>
                <w:color w:val="222222"/>
              </w:rPr>
              <w:t>mA</w:t>
            </w:r>
            <w:proofErr w:type="spellEnd"/>
            <w:r w:rsidRPr="007367F7">
              <w:rPr>
                <w:rFonts w:asciiTheme="minorHAnsi" w:hAnsiTheme="minorHAnsi" w:cstheme="minorHAnsi"/>
                <w:color w:val="222222"/>
              </w:rPr>
              <w:t xml:space="preserve"> - +3,1 </w:t>
            </w:r>
            <w:proofErr w:type="spellStart"/>
            <w:r w:rsidRPr="007367F7">
              <w:rPr>
                <w:rFonts w:asciiTheme="minorHAnsi" w:hAnsiTheme="minorHAnsi" w:cstheme="minorHAnsi"/>
                <w:color w:val="222222"/>
              </w:rPr>
              <w:t>mA</w:t>
            </w:r>
            <w:proofErr w:type="spellEnd"/>
            <w:r w:rsidRPr="007367F7">
              <w:rPr>
                <w:rFonts w:asciiTheme="minorHAnsi" w:hAnsiTheme="minorHAnsi" w:cstheme="minorHAnsi"/>
                <w:color w:val="222222"/>
              </w:rPr>
              <w:t>, peeling kawitacyjny: 25 kHz</w:t>
            </w:r>
          </w:p>
          <w:p w14:paraId="6C2403FA" w14:textId="77777777" w:rsidR="007367F7" w:rsidRPr="007367F7" w:rsidRDefault="007367F7" w:rsidP="004C40F7">
            <w:pPr>
              <w:pStyle w:val="Akapitzlist"/>
              <w:numPr>
                <w:ilvl w:val="0"/>
                <w:numId w:val="15"/>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Aplikatory wielofunkcyjne, z możliwością wykorzystywania jednego aplikatora do różnego rodzaju terapii i zabiegów</w:t>
            </w:r>
          </w:p>
          <w:p w14:paraId="3CB98CD3" w14:textId="77777777" w:rsidR="007367F7" w:rsidRPr="007367F7" w:rsidRDefault="007367F7" w:rsidP="004C40F7">
            <w:pPr>
              <w:pStyle w:val="Akapitzlist"/>
              <w:numPr>
                <w:ilvl w:val="0"/>
                <w:numId w:val="15"/>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 xml:space="preserve">Terapia ultradźwiękowa:  Maksymalna moc ultradźwięków: 1 W/cm2, Max. prąd galwaniczny: -3,2 </w:t>
            </w:r>
            <w:proofErr w:type="spellStart"/>
            <w:r w:rsidRPr="007367F7">
              <w:rPr>
                <w:rFonts w:asciiTheme="minorHAnsi" w:hAnsiTheme="minorHAnsi" w:cstheme="minorHAnsi"/>
                <w:color w:val="222222"/>
              </w:rPr>
              <w:t>mA</w:t>
            </w:r>
            <w:proofErr w:type="spellEnd"/>
            <w:r w:rsidRPr="007367F7">
              <w:rPr>
                <w:rFonts w:asciiTheme="minorHAnsi" w:hAnsiTheme="minorHAnsi" w:cstheme="minorHAnsi"/>
                <w:color w:val="222222"/>
              </w:rPr>
              <w:t xml:space="preserve"> - +3,1 </w:t>
            </w:r>
            <w:proofErr w:type="spellStart"/>
            <w:r w:rsidRPr="007367F7">
              <w:rPr>
                <w:rFonts w:asciiTheme="minorHAnsi" w:hAnsiTheme="minorHAnsi" w:cstheme="minorHAnsi"/>
                <w:color w:val="222222"/>
              </w:rPr>
              <w:t>mA</w:t>
            </w:r>
            <w:proofErr w:type="spellEnd"/>
          </w:p>
          <w:p w14:paraId="355C4FFF" w14:textId="77777777" w:rsidR="007367F7" w:rsidRPr="007367F7" w:rsidRDefault="007367F7" w:rsidP="004C40F7">
            <w:pPr>
              <w:pStyle w:val="Akapitzlist"/>
              <w:numPr>
                <w:ilvl w:val="0"/>
                <w:numId w:val="15"/>
              </w:numPr>
              <w:shd w:val="clear" w:color="auto" w:fill="FFFFFF"/>
              <w:ind w:left="477"/>
              <w:rPr>
                <w:rFonts w:asciiTheme="minorHAnsi" w:hAnsiTheme="minorHAnsi" w:cstheme="minorHAnsi"/>
                <w:color w:val="222222"/>
              </w:rPr>
            </w:pPr>
            <w:r w:rsidRPr="007367F7">
              <w:rPr>
                <w:rFonts w:asciiTheme="minorHAnsi" w:hAnsiTheme="minorHAnsi" w:cstheme="minorHAnsi"/>
                <w:color w:val="222222"/>
              </w:rPr>
              <w:t>Aparat wyposażony w  kolorowy wyświetlacz dotykowy z funkcją wyświetlania stosowanych podczas zabiegu parametrów zabiegowych oraz możliwością ich modyfikacji. Możliwość regulacji trwania zabiegów w zakresie od 0 do 30 minut</w:t>
            </w:r>
          </w:p>
          <w:p w14:paraId="1D95D93C" w14:textId="3175BF35" w:rsidR="007367F7" w:rsidRPr="007367F7" w:rsidRDefault="007367F7" w:rsidP="004C40F7">
            <w:pPr>
              <w:pStyle w:val="Akapitzlist"/>
              <w:numPr>
                <w:ilvl w:val="0"/>
                <w:numId w:val="15"/>
              </w:numPr>
              <w:shd w:val="clear" w:color="auto" w:fill="FFFFFF"/>
              <w:ind w:left="477"/>
              <w:rPr>
                <w:rFonts w:asciiTheme="minorHAnsi" w:hAnsiTheme="minorHAnsi" w:cstheme="minorHAnsi"/>
                <w:b/>
                <w:bCs/>
                <w:color w:val="222222"/>
              </w:rPr>
            </w:pPr>
            <w:r w:rsidRPr="007367F7">
              <w:rPr>
                <w:rFonts w:asciiTheme="minorHAnsi" w:hAnsiTheme="minorHAnsi" w:cstheme="minorHAnsi"/>
                <w:color w:val="222222"/>
              </w:rPr>
              <w:t>Obudowa urządzenia niehigroskopijna i odporna na chemię kosmetyczną.</w:t>
            </w:r>
          </w:p>
        </w:tc>
        <w:tc>
          <w:tcPr>
            <w:tcW w:w="708" w:type="dxa"/>
            <w:vAlign w:val="center"/>
          </w:tcPr>
          <w:p w14:paraId="18BBA5F8" w14:textId="2B1E6B75" w:rsidR="00D159CC" w:rsidRPr="0063633F" w:rsidRDefault="00D159CC"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7</w:t>
            </w:r>
          </w:p>
        </w:tc>
        <w:tc>
          <w:tcPr>
            <w:tcW w:w="4358" w:type="dxa"/>
          </w:tcPr>
          <w:p w14:paraId="71DAE665"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6B47BFA2" w14:textId="77777777" w:rsidTr="002A5F11">
        <w:tc>
          <w:tcPr>
            <w:tcW w:w="460" w:type="dxa"/>
          </w:tcPr>
          <w:p w14:paraId="25BBD24D" w14:textId="09136DC2"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7</w:t>
            </w:r>
          </w:p>
        </w:tc>
        <w:tc>
          <w:tcPr>
            <w:tcW w:w="1930" w:type="dxa"/>
          </w:tcPr>
          <w:p w14:paraId="317F94DD" w14:textId="552398EF" w:rsidR="00D159CC" w:rsidRP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Mikrodermabrazja diamentowa</w:t>
            </w:r>
          </w:p>
        </w:tc>
        <w:tc>
          <w:tcPr>
            <w:tcW w:w="5529" w:type="dxa"/>
          </w:tcPr>
          <w:p w14:paraId="5F05F131"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5467511F" w14:textId="77777777" w:rsidR="006F67E3" w:rsidRPr="006F67E3" w:rsidRDefault="006F67E3" w:rsidP="004C40F7">
            <w:pPr>
              <w:pStyle w:val="Akapitzlist"/>
              <w:numPr>
                <w:ilvl w:val="0"/>
                <w:numId w:val="16"/>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Nowe, nieużywane, </w:t>
            </w:r>
            <w:proofErr w:type="spellStart"/>
            <w:r w:rsidRPr="006F67E3">
              <w:rPr>
                <w:rFonts w:asciiTheme="minorHAnsi" w:hAnsiTheme="minorHAnsi" w:cstheme="minorHAnsi"/>
                <w:color w:val="222222"/>
              </w:rPr>
              <w:t>niepowystawowe</w:t>
            </w:r>
            <w:proofErr w:type="spellEnd"/>
            <w:r w:rsidRPr="006F67E3">
              <w:rPr>
                <w:rFonts w:asciiTheme="minorHAnsi" w:hAnsiTheme="minorHAnsi" w:cstheme="minorHAnsi"/>
                <w:color w:val="222222"/>
              </w:rPr>
              <w:t xml:space="preserve">, </w:t>
            </w:r>
            <w:proofErr w:type="spellStart"/>
            <w:r w:rsidRPr="006F67E3">
              <w:rPr>
                <w:rFonts w:asciiTheme="minorHAnsi" w:hAnsiTheme="minorHAnsi" w:cstheme="minorHAnsi"/>
                <w:color w:val="222222"/>
              </w:rPr>
              <w:t>nierekondycjonowane</w:t>
            </w:r>
            <w:proofErr w:type="spellEnd"/>
          </w:p>
          <w:p w14:paraId="1A9FF1DF" w14:textId="77777777" w:rsidR="006F67E3" w:rsidRPr="006F67E3" w:rsidRDefault="006F67E3" w:rsidP="004C40F7">
            <w:pPr>
              <w:pStyle w:val="Akapitzlist"/>
              <w:numPr>
                <w:ilvl w:val="0"/>
                <w:numId w:val="16"/>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Urządzenie mobilne, przenośne, o mocy minimum 60W umożliwiające wykonywanie w obrębie twarzy i ciała zabiegów mikrodermabrazji</w:t>
            </w:r>
          </w:p>
          <w:p w14:paraId="050EC92A" w14:textId="77777777" w:rsidR="006F67E3" w:rsidRPr="006F67E3" w:rsidRDefault="006F67E3" w:rsidP="004C40F7">
            <w:pPr>
              <w:pStyle w:val="Akapitzlist"/>
              <w:numPr>
                <w:ilvl w:val="0"/>
                <w:numId w:val="16"/>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Aparat dostarczony wraz z minimum dwoma dyszami oraz z minimum jednym  zestawem (minimum 8 sztuk w zestawie) zróżnicowanych stopniem gradacji końcówek do zabiegów mikrodermabrazji diamentowej. Końcówki </w:t>
            </w:r>
            <w:r w:rsidRPr="006F67E3">
              <w:rPr>
                <w:rFonts w:asciiTheme="minorHAnsi" w:hAnsiTheme="minorHAnsi" w:cstheme="minorHAnsi"/>
                <w:color w:val="222222"/>
              </w:rPr>
              <w:lastRenderedPageBreak/>
              <w:t xml:space="preserve">dedykowane do wykonywania zabiegów w różnych okolicach twarzy (okolice nosa, oczu) przeznaczone do pracy na bliznach oraz do opracowywania dużych obszarów ciała (kolana, łokcie itp.) </w:t>
            </w:r>
          </w:p>
          <w:p w14:paraId="2347F8DF" w14:textId="77777777" w:rsidR="006F67E3" w:rsidRPr="006F67E3" w:rsidRDefault="006F67E3" w:rsidP="004C40F7">
            <w:pPr>
              <w:pStyle w:val="Akapitzlist"/>
              <w:numPr>
                <w:ilvl w:val="0"/>
                <w:numId w:val="16"/>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Możliwość regulacji czasu trwania wykonywanego zabiegu w zakresie od 0 do 30 minut oraz płynnej regulacji podciśnienia w zakresie od 0 do -600 </w:t>
            </w:r>
            <w:proofErr w:type="spellStart"/>
            <w:r w:rsidRPr="006F67E3">
              <w:rPr>
                <w:rFonts w:asciiTheme="minorHAnsi" w:hAnsiTheme="minorHAnsi" w:cstheme="minorHAnsi"/>
                <w:color w:val="222222"/>
              </w:rPr>
              <w:t>hPa</w:t>
            </w:r>
            <w:proofErr w:type="spellEnd"/>
            <w:r w:rsidRPr="006F67E3">
              <w:rPr>
                <w:rFonts w:asciiTheme="minorHAnsi" w:hAnsiTheme="minorHAnsi" w:cstheme="minorHAnsi"/>
                <w:color w:val="222222"/>
              </w:rPr>
              <w:t xml:space="preserve"> (mierzone na zakończeniu głowicy) w celu dostosowania do indywidualnych potrzeb skóry.</w:t>
            </w:r>
          </w:p>
          <w:p w14:paraId="1B2347B9" w14:textId="77777777" w:rsidR="006F67E3" w:rsidRPr="006F67E3" w:rsidRDefault="006F67E3" w:rsidP="004C40F7">
            <w:pPr>
              <w:pStyle w:val="Akapitzlist"/>
              <w:numPr>
                <w:ilvl w:val="0"/>
                <w:numId w:val="16"/>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Wymienny filtr zapewniające czystość i higienę podczas każdego zabiegu</w:t>
            </w:r>
          </w:p>
          <w:p w14:paraId="33834D57" w14:textId="77777777" w:rsidR="006F67E3" w:rsidRPr="006F67E3" w:rsidRDefault="006F67E3" w:rsidP="004C40F7">
            <w:pPr>
              <w:pStyle w:val="Akapitzlist"/>
              <w:numPr>
                <w:ilvl w:val="0"/>
                <w:numId w:val="16"/>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Aparat wyposażony w  kolorowy wyświetlacz dotykowy z funkcją wyświetlania stosowanych podczas zabiegu parametrów zabiegowych oraz możliwością ich modyfikacji</w:t>
            </w:r>
          </w:p>
          <w:p w14:paraId="067EA14E" w14:textId="4F3AC0DF" w:rsidR="007367F7" w:rsidRPr="006F67E3" w:rsidRDefault="006F67E3" w:rsidP="004C40F7">
            <w:pPr>
              <w:pStyle w:val="Akapitzlist"/>
              <w:numPr>
                <w:ilvl w:val="0"/>
                <w:numId w:val="16"/>
              </w:numPr>
              <w:shd w:val="clear" w:color="auto" w:fill="FFFFFF"/>
              <w:ind w:left="477"/>
              <w:rPr>
                <w:rFonts w:asciiTheme="minorHAnsi" w:hAnsiTheme="minorHAnsi" w:cstheme="minorHAnsi"/>
                <w:b/>
                <w:bCs/>
                <w:color w:val="222222"/>
              </w:rPr>
            </w:pPr>
            <w:r w:rsidRPr="006F67E3">
              <w:rPr>
                <w:rFonts w:asciiTheme="minorHAnsi" w:hAnsiTheme="minorHAnsi" w:cstheme="minorHAnsi"/>
                <w:color w:val="222222"/>
              </w:rPr>
              <w:t>Obudowa urządzenia niehigroskopijna i odporna na chemię kosmetyczną.</w:t>
            </w:r>
          </w:p>
        </w:tc>
        <w:tc>
          <w:tcPr>
            <w:tcW w:w="708" w:type="dxa"/>
            <w:vAlign w:val="center"/>
          </w:tcPr>
          <w:p w14:paraId="42FED798" w14:textId="490D3727" w:rsidR="00D159CC" w:rsidRPr="0063633F" w:rsidRDefault="00D159CC"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5</w:t>
            </w:r>
          </w:p>
        </w:tc>
        <w:tc>
          <w:tcPr>
            <w:tcW w:w="4358" w:type="dxa"/>
          </w:tcPr>
          <w:p w14:paraId="45A1CD24"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5C676D78" w14:textId="77777777" w:rsidTr="002A5F11">
        <w:tc>
          <w:tcPr>
            <w:tcW w:w="460" w:type="dxa"/>
          </w:tcPr>
          <w:p w14:paraId="48541579" w14:textId="49665EBA"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8</w:t>
            </w:r>
          </w:p>
        </w:tc>
        <w:tc>
          <w:tcPr>
            <w:tcW w:w="1930" w:type="dxa"/>
          </w:tcPr>
          <w:p w14:paraId="5CC89EAB" w14:textId="7786021D" w:rsidR="00D159CC" w:rsidRPr="00D159CC" w:rsidRDefault="00D159CC" w:rsidP="00D159CC">
            <w:pPr>
              <w:autoSpaceDE w:val="0"/>
              <w:autoSpaceDN w:val="0"/>
              <w:adjustRightInd w:val="0"/>
              <w:jc w:val="center"/>
              <w:rPr>
                <w:rFonts w:asciiTheme="minorHAnsi" w:eastAsia="ArialNarrow" w:hAnsiTheme="minorHAnsi" w:cstheme="minorHAnsi"/>
                <w:bCs/>
                <w:sz w:val="22"/>
              </w:rPr>
            </w:pPr>
            <w:proofErr w:type="spellStart"/>
            <w:r>
              <w:rPr>
                <w:rFonts w:asciiTheme="minorHAnsi" w:eastAsia="ArialNarrow" w:hAnsiTheme="minorHAnsi" w:cstheme="minorHAnsi"/>
                <w:bCs/>
                <w:sz w:val="22"/>
              </w:rPr>
              <w:t>Radiofrekwencja</w:t>
            </w:r>
            <w:proofErr w:type="spellEnd"/>
            <w:r>
              <w:rPr>
                <w:rFonts w:asciiTheme="minorHAnsi" w:eastAsia="ArialNarrow" w:hAnsiTheme="minorHAnsi" w:cstheme="minorHAnsi"/>
                <w:bCs/>
                <w:sz w:val="22"/>
              </w:rPr>
              <w:t xml:space="preserve"> </w:t>
            </w:r>
          </w:p>
        </w:tc>
        <w:tc>
          <w:tcPr>
            <w:tcW w:w="5529" w:type="dxa"/>
          </w:tcPr>
          <w:p w14:paraId="3F042561"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72290FA4" w14:textId="77777777" w:rsidR="006F67E3" w:rsidRPr="006F67E3" w:rsidRDefault="006F67E3" w:rsidP="004C40F7">
            <w:pPr>
              <w:pStyle w:val="Akapitzlist"/>
              <w:numPr>
                <w:ilvl w:val="0"/>
                <w:numId w:val="17"/>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Nowe, nieużywane, </w:t>
            </w:r>
            <w:proofErr w:type="spellStart"/>
            <w:r w:rsidRPr="006F67E3">
              <w:rPr>
                <w:rFonts w:asciiTheme="minorHAnsi" w:hAnsiTheme="minorHAnsi" w:cstheme="minorHAnsi"/>
                <w:color w:val="222222"/>
              </w:rPr>
              <w:t>niepowystawowe</w:t>
            </w:r>
            <w:proofErr w:type="spellEnd"/>
            <w:r w:rsidRPr="006F67E3">
              <w:rPr>
                <w:rFonts w:asciiTheme="minorHAnsi" w:hAnsiTheme="minorHAnsi" w:cstheme="minorHAnsi"/>
                <w:color w:val="222222"/>
              </w:rPr>
              <w:t xml:space="preserve">, </w:t>
            </w:r>
            <w:proofErr w:type="spellStart"/>
            <w:r w:rsidRPr="006F67E3">
              <w:rPr>
                <w:rFonts w:asciiTheme="minorHAnsi" w:hAnsiTheme="minorHAnsi" w:cstheme="minorHAnsi"/>
                <w:color w:val="222222"/>
              </w:rPr>
              <w:t>nierekondycjonowane</w:t>
            </w:r>
            <w:proofErr w:type="spellEnd"/>
          </w:p>
          <w:p w14:paraId="2C49F6E6" w14:textId="77777777" w:rsidR="006F67E3" w:rsidRPr="006F67E3" w:rsidRDefault="006F67E3" w:rsidP="004C40F7">
            <w:pPr>
              <w:pStyle w:val="Akapitzlist"/>
              <w:numPr>
                <w:ilvl w:val="0"/>
                <w:numId w:val="17"/>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Urządzenie mobilne, przenośne, umożliwiające wykonywanie w obrębie twarzy i ciała zabiegów z wykorzystaniem fal elektromagnetycznych o częstotliwości fal radiowych stosowanych  w celu redukcji zmarszczek, poprawy elastyczności i jędrności skóry, redukcji rozstępów, blizn i przebarwień na różnych obszarach twarzy oraz ciała. </w:t>
            </w:r>
          </w:p>
          <w:p w14:paraId="2C9193D2" w14:textId="77777777" w:rsidR="006F67E3" w:rsidRPr="006F67E3" w:rsidRDefault="006F67E3" w:rsidP="004C40F7">
            <w:pPr>
              <w:pStyle w:val="Akapitzlist"/>
              <w:numPr>
                <w:ilvl w:val="0"/>
                <w:numId w:val="17"/>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lastRenderedPageBreak/>
              <w:t>Aparat umożliwiający połączenie dwóch technologii w jednym zabiegu. Zabiegi wykonywane za pomocą jednorazowych sterylizowanych końcówek zabiegowych o zróżnicowanej wielkości i ilości igieł izolowanych – do wyboru minimum trzy różne końcówki zabiegowe w tym  10 igłowa, 25 igłowa i 64 igłowa.</w:t>
            </w:r>
          </w:p>
          <w:p w14:paraId="67E0B6F4" w14:textId="77777777" w:rsidR="006F67E3" w:rsidRPr="006F67E3" w:rsidRDefault="006F67E3" w:rsidP="004C40F7">
            <w:pPr>
              <w:pStyle w:val="Akapitzlist"/>
              <w:numPr>
                <w:ilvl w:val="0"/>
                <w:numId w:val="17"/>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Urządzenie wyposażone w głowicę zabiegową,  z funkcją podświetlenia obszaru zabiegowego światłem terapeutycznym przyspieszającym regenerację tkanek,  Głowica dedykowana do pracy na różnych obszarach twarzy oraz ciała, oraz przystosowana do pracy z wykorzystaniem jednorazowych, sterylnych, zróżnicowanych wielkością i ilością igieł końcówek  zabiegowych</w:t>
            </w:r>
          </w:p>
          <w:p w14:paraId="32D79C69" w14:textId="77777777" w:rsidR="006F67E3" w:rsidRPr="006F67E3" w:rsidRDefault="006F67E3" w:rsidP="004C40F7">
            <w:pPr>
              <w:pStyle w:val="Akapitzlist"/>
              <w:numPr>
                <w:ilvl w:val="0"/>
                <w:numId w:val="17"/>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Urządzenie o częstotliwości fal radiowych min. 1,5MHz</w:t>
            </w:r>
          </w:p>
          <w:p w14:paraId="149845F5" w14:textId="77777777" w:rsidR="006F67E3" w:rsidRPr="006F67E3" w:rsidRDefault="006F67E3" w:rsidP="004C40F7">
            <w:pPr>
              <w:pStyle w:val="Akapitzlist"/>
              <w:numPr>
                <w:ilvl w:val="0"/>
                <w:numId w:val="17"/>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Możliwość płynnej regulacji parametrów zabiegowych w tym mocy w zakresie od 0 do 150W, długości impulsu fal </w:t>
            </w:r>
            <w:proofErr w:type="spellStart"/>
            <w:r w:rsidRPr="006F67E3">
              <w:rPr>
                <w:rFonts w:asciiTheme="minorHAnsi" w:hAnsiTheme="minorHAnsi" w:cstheme="minorHAnsi"/>
                <w:color w:val="222222"/>
              </w:rPr>
              <w:t>fadiowych</w:t>
            </w:r>
            <w:proofErr w:type="spellEnd"/>
            <w:r w:rsidRPr="006F67E3">
              <w:rPr>
                <w:rFonts w:asciiTheme="minorHAnsi" w:hAnsiTheme="minorHAnsi" w:cstheme="minorHAnsi"/>
                <w:color w:val="222222"/>
              </w:rPr>
              <w:t xml:space="preserve"> w zakresie od 0,1s do 0,5s,   głębokości wysuwu igieł w zakresie od 0,2 mm do 3,5 mm (regulacja co 0,1mm), siły podciśnienia w zakresie (do wyboru minimum 10 stopni siły zasysania), czasu trwaniu zabiegu od 1 do 90 minut,</w:t>
            </w:r>
          </w:p>
          <w:p w14:paraId="30C08B5E" w14:textId="77777777" w:rsidR="006F67E3" w:rsidRPr="006F67E3" w:rsidRDefault="006F67E3" w:rsidP="004C40F7">
            <w:pPr>
              <w:pStyle w:val="Akapitzlist"/>
              <w:numPr>
                <w:ilvl w:val="0"/>
                <w:numId w:val="17"/>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Aparat z funkcją zasysania (tzw. </w:t>
            </w:r>
            <w:proofErr w:type="spellStart"/>
            <w:r w:rsidRPr="006F67E3">
              <w:rPr>
                <w:rFonts w:asciiTheme="minorHAnsi" w:hAnsiTheme="minorHAnsi" w:cstheme="minorHAnsi"/>
                <w:color w:val="222222"/>
              </w:rPr>
              <w:t>vacuum</w:t>
            </w:r>
            <w:proofErr w:type="spellEnd"/>
            <w:r w:rsidRPr="006F67E3">
              <w:rPr>
                <w:rFonts w:asciiTheme="minorHAnsi" w:hAnsiTheme="minorHAnsi" w:cstheme="minorHAnsi"/>
                <w:color w:val="222222"/>
              </w:rPr>
              <w:t xml:space="preserve">) – Możliwość płynnej regulacji siły zasysania oraz możliwość wyłączenia funkcji zasysania (wykonania zabiegu bez funkcji </w:t>
            </w:r>
            <w:proofErr w:type="spellStart"/>
            <w:r w:rsidRPr="006F67E3">
              <w:rPr>
                <w:rFonts w:asciiTheme="minorHAnsi" w:hAnsiTheme="minorHAnsi" w:cstheme="minorHAnsi"/>
                <w:color w:val="222222"/>
              </w:rPr>
              <w:t>vacuum</w:t>
            </w:r>
            <w:proofErr w:type="spellEnd"/>
            <w:r w:rsidRPr="006F67E3">
              <w:rPr>
                <w:rFonts w:asciiTheme="minorHAnsi" w:hAnsiTheme="minorHAnsi" w:cstheme="minorHAnsi"/>
                <w:color w:val="222222"/>
              </w:rPr>
              <w:t>)</w:t>
            </w:r>
          </w:p>
          <w:p w14:paraId="65AF53F0" w14:textId="4223C00F" w:rsidR="006F67E3" w:rsidRPr="006F67E3" w:rsidRDefault="006F67E3" w:rsidP="004C40F7">
            <w:pPr>
              <w:pStyle w:val="Akapitzlist"/>
              <w:numPr>
                <w:ilvl w:val="0"/>
                <w:numId w:val="17"/>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lastRenderedPageBreak/>
              <w:t>Aparat dostarczony wraz z zestawem startowym tj.  minimum 25 jednorazowych, sterylnych, zróżnicowanych wielkością i ilością igieł końcówek  zabiegowych</w:t>
            </w:r>
          </w:p>
          <w:p w14:paraId="12340046" w14:textId="77777777" w:rsidR="006F67E3" w:rsidRPr="006F67E3" w:rsidRDefault="006F67E3" w:rsidP="004C40F7">
            <w:pPr>
              <w:pStyle w:val="Akapitzlist"/>
              <w:numPr>
                <w:ilvl w:val="0"/>
                <w:numId w:val="17"/>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Możliwość sterowania aparatem podczas wykonywania zabiegu za pomocą przycisku nożnego </w:t>
            </w:r>
          </w:p>
          <w:p w14:paraId="6FFB27FD" w14:textId="77777777" w:rsidR="006F67E3" w:rsidRPr="006F67E3" w:rsidRDefault="006F67E3" w:rsidP="004C40F7">
            <w:pPr>
              <w:pStyle w:val="Akapitzlist"/>
              <w:numPr>
                <w:ilvl w:val="0"/>
                <w:numId w:val="17"/>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Aparat wyposażony w  kolorowy wyświetlacz dotykowy z funkcją wyświetlania stosowanych podczas zabiegu parametrów zabiegowych oraz możliwością ich modyfikacji</w:t>
            </w:r>
          </w:p>
          <w:p w14:paraId="177BEC8D" w14:textId="1139F559" w:rsidR="006F67E3" w:rsidRPr="006F67E3" w:rsidRDefault="006F67E3" w:rsidP="004C40F7">
            <w:pPr>
              <w:pStyle w:val="Akapitzlist"/>
              <w:numPr>
                <w:ilvl w:val="0"/>
                <w:numId w:val="17"/>
              </w:numPr>
              <w:shd w:val="clear" w:color="auto" w:fill="FFFFFF"/>
              <w:ind w:left="477"/>
              <w:rPr>
                <w:rFonts w:asciiTheme="minorHAnsi" w:hAnsiTheme="minorHAnsi" w:cstheme="minorHAnsi"/>
                <w:b/>
                <w:bCs/>
                <w:color w:val="222222"/>
              </w:rPr>
            </w:pPr>
            <w:r w:rsidRPr="006F67E3">
              <w:rPr>
                <w:rFonts w:asciiTheme="minorHAnsi" w:hAnsiTheme="minorHAnsi" w:cstheme="minorHAnsi"/>
                <w:color w:val="222222"/>
              </w:rPr>
              <w:t>Aparat z możliwością pracy w trybie automatycznym (gotowe protokoły zabiegowe\) oraz w trybie manualnym</w:t>
            </w:r>
          </w:p>
        </w:tc>
        <w:tc>
          <w:tcPr>
            <w:tcW w:w="708" w:type="dxa"/>
            <w:vAlign w:val="center"/>
          </w:tcPr>
          <w:p w14:paraId="082E9C51" w14:textId="1B09B03B" w:rsidR="00D159CC" w:rsidRPr="0063633F" w:rsidRDefault="00D159CC"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5</w:t>
            </w:r>
          </w:p>
        </w:tc>
        <w:tc>
          <w:tcPr>
            <w:tcW w:w="4358" w:type="dxa"/>
          </w:tcPr>
          <w:p w14:paraId="7F2F80A6"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38AC8007" w14:textId="77777777" w:rsidTr="002A5F11">
        <w:tc>
          <w:tcPr>
            <w:tcW w:w="460" w:type="dxa"/>
          </w:tcPr>
          <w:p w14:paraId="18E4EFAA" w14:textId="774CE8B3"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lastRenderedPageBreak/>
              <w:t>9</w:t>
            </w:r>
          </w:p>
        </w:tc>
        <w:tc>
          <w:tcPr>
            <w:tcW w:w="1930" w:type="dxa"/>
          </w:tcPr>
          <w:p w14:paraId="21CB11C5" w14:textId="2A75142E" w:rsidR="00D159CC" w:rsidRP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Woskownica do wosku w puszce</w:t>
            </w:r>
          </w:p>
        </w:tc>
        <w:tc>
          <w:tcPr>
            <w:tcW w:w="5529" w:type="dxa"/>
          </w:tcPr>
          <w:p w14:paraId="3F55A376"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76D178D9" w14:textId="77777777" w:rsidR="006F67E3" w:rsidRPr="006F67E3" w:rsidRDefault="006F67E3" w:rsidP="004C40F7">
            <w:pPr>
              <w:pStyle w:val="Akapitzlist"/>
              <w:numPr>
                <w:ilvl w:val="0"/>
                <w:numId w:val="18"/>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Nowe, nieużywane, </w:t>
            </w:r>
            <w:proofErr w:type="spellStart"/>
            <w:r w:rsidRPr="006F67E3">
              <w:rPr>
                <w:rFonts w:asciiTheme="minorHAnsi" w:hAnsiTheme="minorHAnsi" w:cstheme="minorHAnsi"/>
                <w:color w:val="222222"/>
              </w:rPr>
              <w:t>niepowystawowe</w:t>
            </w:r>
            <w:proofErr w:type="spellEnd"/>
            <w:r w:rsidRPr="006F67E3">
              <w:rPr>
                <w:rFonts w:asciiTheme="minorHAnsi" w:hAnsiTheme="minorHAnsi" w:cstheme="minorHAnsi"/>
                <w:color w:val="222222"/>
              </w:rPr>
              <w:t xml:space="preserve">, </w:t>
            </w:r>
            <w:proofErr w:type="spellStart"/>
            <w:r w:rsidRPr="006F67E3">
              <w:rPr>
                <w:rFonts w:asciiTheme="minorHAnsi" w:hAnsiTheme="minorHAnsi" w:cstheme="minorHAnsi"/>
                <w:color w:val="222222"/>
              </w:rPr>
              <w:t>nierekondycjonowane</w:t>
            </w:r>
            <w:proofErr w:type="spellEnd"/>
          </w:p>
          <w:p w14:paraId="5D160295" w14:textId="77777777" w:rsidR="006F67E3" w:rsidRPr="006F67E3" w:rsidRDefault="006F67E3" w:rsidP="004C40F7">
            <w:pPr>
              <w:pStyle w:val="Akapitzlist"/>
              <w:numPr>
                <w:ilvl w:val="0"/>
                <w:numId w:val="18"/>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Urządzenie elektryczne, z pokrywą, przeznaczone do podgrzewania wosku do depilacji w puszkach o pojemnościach 400, 500 ml. i 800ml</w:t>
            </w:r>
          </w:p>
          <w:p w14:paraId="306E01BF" w14:textId="77777777" w:rsidR="006F67E3" w:rsidRPr="006F67E3" w:rsidRDefault="006F67E3" w:rsidP="004C40F7">
            <w:pPr>
              <w:pStyle w:val="Akapitzlist"/>
              <w:numPr>
                <w:ilvl w:val="0"/>
                <w:numId w:val="18"/>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Możliwość jednoczesnego podgrzewania dwóch puszek z woskiem </w:t>
            </w:r>
          </w:p>
          <w:p w14:paraId="0745BA48" w14:textId="77777777" w:rsidR="006F67E3" w:rsidRPr="006F67E3" w:rsidRDefault="006F67E3" w:rsidP="004C40F7">
            <w:pPr>
              <w:pStyle w:val="Akapitzlist"/>
              <w:numPr>
                <w:ilvl w:val="0"/>
                <w:numId w:val="18"/>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Urządzenie o mocy minimum 400W</w:t>
            </w:r>
          </w:p>
          <w:p w14:paraId="06757136" w14:textId="190810FC" w:rsidR="006F67E3" w:rsidRPr="006F67E3" w:rsidRDefault="006F67E3" w:rsidP="004C40F7">
            <w:pPr>
              <w:pStyle w:val="Akapitzlist"/>
              <w:numPr>
                <w:ilvl w:val="0"/>
                <w:numId w:val="18"/>
              </w:numPr>
              <w:shd w:val="clear" w:color="auto" w:fill="FFFFFF"/>
              <w:ind w:left="477"/>
              <w:rPr>
                <w:rFonts w:asciiTheme="minorHAnsi" w:hAnsiTheme="minorHAnsi" w:cstheme="minorHAnsi"/>
                <w:b/>
                <w:bCs/>
                <w:color w:val="222222"/>
              </w:rPr>
            </w:pPr>
            <w:r w:rsidRPr="006F67E3">
              <w:rPr>
                <w:rFonts w:asciiTheme="minorHAnsi" w:hAnsiTheme="minorHAnsi" w:cstheme="minorHAnsi"/>
                <w:color w:val="222222"/>
              </w:rPr>
              <w:t>Możliwość regulacji temperatury w zakresie od minimum 45 do 100 stopni C</w:t>
            </w:r>
          </w:p>
        </w:tc>
        <w:tc>
          <w:tcPr>
            <w:tcW w:w="708" w:type="dxa"/>
            <w:vAlign w:val="center"/>
          </w:tcPr>
          <w:p w14:paraId="6284D266" w14:textId="5DBA91D6" w:rsidR="00D159CC" w:rsidRPr="0063633F" w:rsidRDefault="00D159CC"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t>3</w:t>
            </w:r>
          </w:p>
        </w:tc>
        <w:tc>
          <w:tcPr>
            <w:tcW w:w="4358" w:type="dxa"/>
          </w:tcPr>
          <w:p w14:paraId="1C886C39"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30074FE4" w14:textId="77777777" w:rsidTr="002A5F11">
        <w:tc>
          <w:tcPr>
            <w:tcW w:w="460" w:type="dxa"/>
          </w:tcPr>
          <w:p w14:paraId="46AEB2E2" w14:textId="6892C5E8"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10</w:t>
            </w:r>
          </w:p>
        </w:tc>
        <w:tc>
          <w:tcPr>
            <w:tcW w:w="1930" w:type="dxa"/>
          </w:tcPr>
          <w:p w14:paraId="37116444" w14:textId="26FC52C2" w:rsidR="00D159CC" w:rsidRP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Zestaw żarówek sollux</w:t>
            </w:r>
          </w:p>
        </w:tc>
        <w:tc>
          <w:tcPr>
            <w:tcW w:w="5529" w:type="dxa"/>
          </w:tcPr>
          <w:p w14:paraId="66FD8F04"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666C3819" w14:textId="77777777" w:rsidR="006F67E3" w:rsidRPr="006F67E3" w:rsidRDefault="006F67E3" w:rsidP="004C40F7">
            <w:pPr>
              <w:pStyle w:val="Akapitzlist"/>
              <w:numPr>
                <w:ilvl w:val="0"/>
                <w:numId w:val="19"/>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Nowe, nieużywane, </w:t>
            </w:r>
            <w:proofErr w:type="spellStart"/>
            <w:r w:rsidRPr="006F67E3">
              <w:rPr>
                <w:rFonts w:asciiTheme="minorHAnsi" w:hAnsiTheme="minorHAnsi" w:cstheme="minorHAnsi"/>
                <w:color w:val="222222"/>
              </w:rPr>
              <w:t>niepowystawowe</w:t>
            </w:r>
            <w:proofErr w:type="spellEnd"/>
            <w:r w:rsidRPr="006F67E3">
              <w:rPr>
                <w:rFonts w:asciiTheme="minorHAnsi" w:hAnsiTheme="minorHAnsi" w:cstheme="minorHAnsi"/>
                <w:color w:val="222222"/>
              </w:rPr>
              <w:t xml:space="preserve">, </w:t>
            </w:r>
            <w:proofErr w:type="spellStart"/>
            <w:r w:rsidRPr="006F67E3">
              <w:rPr>
                <w:rFonts w:asciiTheme="minorHAnsi" w:hAnsiTheme="minorHAnsi" w:cstheme="minorHAnsi"/>
                <w:color w:val="222222"/>
              </w:rPr>
              <w:t>nierekondycjonowane</w:t>
            </w:r>
            <w:proofErr w:type="spellEnd"/>
          </w:p>
          <w:p w14:paraId="60B106F3" w14:textId="77777777" w:rsidR="006F67E3" w:rsidRPr="006F67E3" w:rsidRDefault="006F67E3" w:rsidP="004C40F7">
            <w:pPr>
              <w:pStyle w:val="Akapitzlist"/>
              <w:numPr>
                <w:ilvl w:val="0"/>
                <w:numId w:val="19"/>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lastRenderedPageBreak/>
              <w:t>Zestaw składający się z 4 sztuk w tym 2 szt. żarówki sollux niebieskiej o mocy 80W oraz 2 szt. żarówki sollux czerwonej o mocy150W</w:t>
            </w:r>
          </w:p>
          <w:p w14:paraId="02647963" w14:textId="77777777" w:rsidR="006F67E3" w:rsidRPr="006F67E3" w:rsidRDefault="006F67E3" w:rsidP="004C40F7">
            <w:pPr>
              <w:pStyle w:val="Akapitzlist"/>
              <w:numPr>
                <w:ilvl w:val="0"/>
                <w:numId w:val="19"/>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Żarówka do promienników pojedynczych lub podwójnych.</w:t>
            </w:r>
          </w:p>
          <w:p w14:paraId="31404837" w14:textId="63918E06" w:rsidR="006F67E3" w:rsidRPr="006F67E3" w:rsidRDefault="006F67E3" w:rsidP="004C40F7">
            <w:pPr>
              <w:pStyle w:val="Akapitzlist"/>
              <w:numPr>
                <w:ilvl w:val="0"/>
                <w:numId w:val="19"/>
              </w:numPr>
              <w:shd w:val="clear" w:color="auto" w:fill="FFFFFF"/>
              <w:ind w:left="477"/>
              <w:rPr>
                <w:rFonts w:asciiTheme="minorHAnsi" w:hAnsiTheme="minorHAnsi" w:cstheme="minorHAnsi"/>
                <w:b/>
                <w:bCs/>
                <w:color w:val="222222"/>
              </w:rPr>
            </w:pPr>
            <w:r w:rsidRPr="006F67E3">
              <w:rPr>
                <w:rFonts w:asciiTheme="minorHAnsi" w:hAnsiTheme="minorHAnsi" w:cstheme="minorHAnsi"/>
                <w:color w:val="222222"/>
              </w:rPr>
              <w:t>Światło czerwone i niebieskie rozgrzewające</w:t>
            </w:r>
          </w:p>
        </w:tc>
        <w:tc>
          <w:tcPr>
            <w:tcW w:w="708" w:type="dxa"/>
            <w:vAlign w:val="center"/>
          </w:tcPr>
          <w:p w14:paraId="0A1F32B6" w14:textId="5979A6BE" w:rsidR="00D159CC" w:rsidRPr="0063633F" w:rsidRDefault="00D159CC"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1</w:t>
            </w:r>
          </w:p>
        </w:tc>
        <w:tc>
          <w:tcPr>
            <w:tcW w:w="4358" w:type="dxa"/>
          </w:tcPr>
          <w:p w14:paraId="69E92397"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4A8C4A5B" w14:textId="77777777" w:rsidTr="002A5F11">
        <w:tc>
          <w:tcPr>
            <w:tcW w:w="460" w:type="dxa"/>
          </w:tcPr>
          <w:p w14:paraId="237E792C" w14:textId="000F17F6"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11</w:t>
            </w:r>
          </w:p>
        </w:tc>
        <w:tc>
          <w:tcPr>
            <w:tcW w:w="1930" w:type="dxa"/>
          </w:tcPr>
          <w:p w14:paraId="45FB6374" w14:textId="0890F0ED" w:rsidR="00D159CC" w:rsidRP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 xml:space="preserve">Lampa </w:t>
            </w:r>
            <w:proofErr w:type="spellStart"/>
            <w:r>
              <w:rPr>
                <w:rFonts w:asciiTheme="minorHAnsi" w:eastAsia="ArialNarrow" w:hAnsiTheme="minorHAnsi" w:cstheme="minorHAnsi"/>
                <w:bCs/>
                <w:sz w:val="22"/>
              </w:rPr>
              <w:t>led</w:t>
            </w:r>
            <w:proofErr w:type="spellEnd"/>
          </w:p>
        </w:tc>
        <w:tc>
          <w:tcPr>
            <w:tcW w:w="5529" w:type="dxa"/>
          </w:tcPr>
          <w:p w14:paraId="19CF8475"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03845063" w14:textId="77777777" w:rsidR="006F67E3" w:rsidRPr="006F67E3" w:rsidRDefault="006F67E3" w:rsidP="004C40F7">
            <w:pPr>
              <w:pStyle w:val="Akapitzlist"/>
              <w:numPr>
                <w:ilvl w:val="0"/>
                <w:numId w:val="20"/>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Nowe, nieużywane, </w:t>
            </w:r>
            <w:proofErr w:type="spellStart"/>
            <w:r w:rsidRPr="006F67E3">
              <w:rPr>
                <w:rFonts w:asciiTheme="minorHAnsi" w:hAnsiTheme="minorHAnsi" w:cstheme="minorHAnsi"/>
                <w:color w:val="222222"/>
              </w:rPr>
              <w:t>niepowystawowe</w:t>
            </w:r>
            <w:proofErr w:type="spellEnd"/>
            <w:r w:rsidRPr="006F67E3">
              <w:rPr>
                <w:rFonts w:asciiTheme="minorHAnsi" w:hAnsiTheme="minorHAnsi" w:cstheme="minorHAnsi"/>
                <w:color w:val="222222"/>
              </w:rPr>
              <w:t xml:space="preserve">, </w:t>
            </w:r>
            <w:proofErr w:type="spellStart"/>
            <w:r w:rsidRPr="006F67E3">
              <w:rPr>
                <w:rFonts w:asciiTheme="minorHAnsi" w:hAnsiTheme="minorHAnsi" w:cstheme="minorHAnsi"/>
                <w:color w:val="222222"/>
              </w:rPr>
              <w:t>nierekondycjonowane</w:t>
            </w:r>
            <w:proofErr w:type="spellEnd"/>
          </w:p>
          <w:p w14:paraId="060CAA4E" w14:textId="77777777" w:rsidR="006F67E3" w:rsidRPr="006F67E3" w:rsidRDefault="006F67E3" w:rsidP="004C40F7">
            <w:pPr>
              <w:pStyle w:val="Akapitzlist"/>
              <w:numPr>
                <w:ilvl w:val="0"/>
                <w:numId w:val="20"/>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Lampa UV/LED z lustrzanym dnem, pozwalająca na szybkie i równomierne  utwardzanie każdego rodzaju żelu, lakieru hybrydowego oraz innych preparatów </w:t>
            </w:r>
            <w:proofErr w:type="spellStart"/>
            <w:r w:rsidRPr="006F67E3">
              <w:rPr>
                <w:rFonts w:asciiTheme="minorHAnsi" w:hAnsiTheme="minorHAnsi" w:cstheme="minorHAnsi"/>
                <w:color w:val="222222"/>
              </w:rPr>
              <w:t>światłoutwardzalnych</w:t>
            </w:r>
            <w:proofErr w:type="spellEnd"/>
          </w:p>
          <w:p w14:paraId="2EEE18A0" w14:textId="77777777" w:rsidR="006F67E3" w:rsidRPr="006F67E3" w:rsidRDefault="006F67E3" w:rsidP="004C40F7">
            <w:pPr>
              <w:pStyle w:val="Akapitzlist"/>
              <w:numPr>
                <w:ilvl w:val="0"/>
                <w:numId w:val="20"/>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Lampa emitująca niemęczące dla oczu światło o minimum podwójnym zakresie fal w tym 365nm oraz 405nm</w:t>
            </w:r>
          </w:p>
          <w:p w14:paraId="7F3384FE" w14:textId="77777777" w:rsidR="006F67E3" w:rsidRPr="006F67E3" w:rsidRDefault="006F67E3" w:rsidP="004C40F7">
            <w:pPr>
              <w:pStyle w:val="Akapitzlist"/>
              <w:numPr>
                <w:ilvl w:val="0"/>
                <w:numId w:val="20"/>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Lampa z możliwością pracy bezprzewodowej. Akumulator umożliwiający prace bez zasilania przez minimum 2 godziny</w:t>
            </w:r>
          </w:p>
          <w:p w14:paraId="7682006D" w14:textId="77777777" w:rsidR="006F67E3" w:rsidRPr="006F67E3" w:rsidRDefault="006F67E3" w:rsidP="004C40F7">
            <w:pPr>
              <w:pStyle w:val="Akapitzlist"/>
              <w:numPr>
                <w:ilvl w:val="0"/>
                <w:numId w:val="20"/>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Możliwość demontażu dna lampy bez użycia narzędzi</w:t>
            </w:r>
          </w:p>
          <w:p w14:paraId="7457550C" w14:textId="77777777" w:rsidR="006F67E3" w:rsidRPr="006F67E3" w:rsidRDefault="006F67E3" w:rsidP="004C40F7">
            <w:pPr>
              <w:pStyle w:val="Akapitzlist"/>
              <w:numPr>
                <w:ilvl w:val="0"/>
                <w:numId w:val="20"/>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Moc lampy minimum 70W, minimum 35 diod o żywotności minimum 50 000 godzin</w:t>
            </w:r>
          </w:p>
          <w:p w14:paraId="5566AC83" w14:textId="77777777" w:rsidR="006F67E3" w:rsidRPr="006F67E3" w:rsidRDefault="006F67E3" w:rsidP="004C40F7">
            <w:pPr>
              <w:pStyle w:val="Akapitzlist"/>
              <w:numPr>
                <w:ilvl w:val="0"/>
                <w:numId w:val="20"/>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Możliwość wyboru długości czasu pracy od 30 do 120 sekund</w:t>
            </w:r>
          </w:p>
          <w:p w14:paraId="5EF500DE" w14:textId="77777777" w:rsidR="006F67E3" w:rsidRPr="006F67E3" w:rsidRDefault="006F67E3" w:rsidP="004C40F7">
            <w:pPr>
              <w:pStyle w:val="Akapitzlist"/>
              <w:numPr>
                <w:ilvl w:val="0"/>
                <w:numId w:val="20"/>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Wbudowany czujnik ruchu oraz dotykowy włącznik</w:t>
            </w:r>
          </w:p>
          <w:p w14:paraId="782F3856" w14:textId="77777777" w:rsidR="006F67E3" w:rsidRPr="006F67E3" w:rsidRDefault="006F67E3" w:rsidP="004C40F7">
            <w:pPr>
              <w:pStyle w:val="Akapitzlist"/>
              <w:numPr>
                <w:ilvl w:val="0"/>
                <w:numId w:val="20"/>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lastRenderedPageBreak/>
              <w:t>Technologia pozwalająca na wyeliminowanie uczucia pieczenia podczas etapu utwardzania zapewniając komfort zabiegu</w:t>
            </w:r>
          </w:p>
          <w:p w14:paraId="46912677" w14:textId="77777777" w:rsidR="006F67E3" w:rsidRPr="006F67E3" w:rsidRDefault="006F67E3" w:rsidP="004C40F7">
            <w:pPr>
              <w:pStyle w:val="Akapitzlist"/>
              <w:numPr>
                <w:ilvl w:val="0"/>
                <w:numId w:val="20"/>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Duży czytelny wyświetlacz wyświetlający poziom naładowania, czas naświetlania. Możliwość zmiany kierunku wyświetlania parametrów </w:t>
            </w:r>
          </w:p>
          <w:p w14:paraId="58232425" w14:textId="497D7A5F" w:rsidR="006F67E3" w:rsidRPr="006F67E3" w:rsidRDefault="006F67E3" w:rsidP="004C40F7">
            <w:pPr>
              <w:pStyle w:val="Akapitzlist"/>
              <w:numPr>
                <w:ilvl w:val="0"/>
                <w:numId w:val="20"/>
              </w:numPr>
              <w:shd w:val="clear" w:color="auto" w:fill="FFFFFF"/>
              <w:ind w:left="477"/>
              <w:rPr>
                <w:rFonts w:asciiTheme="minorHAnsi" w:hAnsiTheme="minorHAnsi" w:cstheme="minorHAnsi"/>
                <w:b/>
                <w:bCs/>
                <w:color w:val="222222"/>
              </w:rPr>
            </w:pPr>
            <w:r w:rsidRPr="006F67E3">
              <w:rPr>
                <w:rFonts w:asciiTheme="minorHAnsi" w:hAnsiTheme="minorHAnsi" w:cstheme="minorHAnsi"/>
                <w:color w:val="222222"/>
              </w:rPr>
              <w:t>Funkcja dźwiękowego sygnalizowania zakończenia wybranego czasu naświetlania</w:t>
            </w:r>
          </w:p>
        </w:tc>
        <w:tc>
          <w:tcPr>
            <w:tcW w:w="708" w:type="dxa"/>
            <w:vAlign w:val="center"/>
          </w:tcPr>
          <w:p w14:paraId="572E7276" w14:textId="2AFEA55C" w:rsidR="00D159CC" w:rsidRPr="0063633F" w:rsidRDefault="00D159CC"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7</w:t>
            </w:r>
          </w:p>
        </w:tc>
        <w:tc>
          <w:tcPr>
            <w:tcW w:w="4358" w:type="dxa"/>
          </w:tcPr>
          <w:p w14:paraId="2BE9FC99"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2B357F0D" w14:textId="77777777" w:rsidTr="002A5F11">
        <w:tc>
          <w:tcPr>
            <w:tcW w:w="460" w:type="dxa"/>
          </w:tcPr>
          <w:p w14:paraId="5894F860" w14:textId="3D717470"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1</w:t>
            </w:r>
            <w:r w:rsidR="002A5F11">
              <w:rPr>
                <w:rFonts w:asciiTheme="minorHAnsi" w:eastAsia="ArialNarrow" w:hAnsiTheme="minorHAnsi" w:cstheme="minorHAnsi"/>
                <w:sz w:val="22"/>
              </w:rPr>
              <w:t>2</w:t>
            </w:r>
          </w:p>
        </w:tc>
        <w:tc>
          <w:tcPr>
            <w:tcW w:w="1930" w:type="dxa"/>
          </w:tcPr>
          <w:p w14:paraId="66095B9B" w14:textId="0C9CEBF4" w:rsidR="00D159CC" w:rsidRPr="00D159CC" w:rsidRDefault="00D159CC" w:rsidP="00D159CC">
            <w:pPr>
              <w:autoSpaceDE w:val="0"/>
              <w:autoSpaceDN w:val="0"/>
              <w:adjustRightInd w:val="0"/>
              <w:jc w:val="center"/>
              <w:rPr>
                <w:rFonts w:asciiTheme="minorHAnsi" w:eastAsia="ArialNarrow" w:hAnsiTheme="minorHAnsi" w:cstheme="minorHAnsi"/>
                <w:bCs/>
                <w:sz w:val="22"/>
              </w:rPr>
            </w:pPr>
            <w:proofErr w:type="spellStart"/>
            <w:r>
              <w:rPr>
                <w:rFonts w:asciiTheme="minorHAnsi" w:eastAsia="ArialNarrow" w:hAnsiTheme="minorHAnsi" w:cstheme="minorHAnsi"/>
                <w:bCs/>
                <w:sz w:val="22"/>
              </w:rPr>
              <w:t>Presoteraia</w:t>
            </w:r>
            <w:proofErr w:type="spellEnd"/>
            <w:r>
              <w:rPr>
                <w:rFonts w:asciiTheme="minorHAnsi" w:eastAsia="ArialNarrow" w:hAnsiTheme="minorHAnsi" w:cstheme="minorHAnsi"/>
                <w:bCs/>
                <w:sz w:val="22"/>
              </w:rPr>
              <w:t xml:space="preserve"> z kompletem rękawów do ciała</w:t>
            </w:r>
          </w:p>
        </w:tc>
        <w:tc>
          <w:tcPr>
            <w:tcW w:w="5529" w:type="dxa"/>
          </w:tcPr>
          <w:p w14:paraId="656C2237"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456BC9EE" w14:textId="77777777" w:rsidR="006F67E3" w:rsidRPr="006F67E3" w:rsidRDefault="006F67E3" w:rsidP="004C40F7">
            <w:pPr>
              <w:pStyle w:val="Akapitzlist"/>
              <w:numPr>
                <w:ilvl w:val="0"/>
                <w:numId w:val="21"/>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Nowe, nieużywane, </w:t>
            </w:r>
            <w:proofErr w:type="spellStart"/>
            <w:r w:rsidRPr="006F67E3">
              <w:rPr>
                <w:rFonts w:asciiTheme="minorHAnsi" w:hAnsiTheme="minorHAnsi" w:cstheme="minorHAnsi"/>
                <w:color w:val="222222"/>
              </w:rPr>
              <w:t>niepowystawowe</w:t>
            </w:r>
            <w:proofErr w:type="spellEnd"/>
            <w:r w:rsidRPr="006F67E3">
              <w:rPr>
                <w:rFonts w:asciiTheme="minorHAnsi" w:hAnsiTheme="minorHAnsi" w:cstheme="minorHAnsi"/>
                <w:color w:val="222222"/>
              </w:rPr>
              <w:t xml:space="preserve">, </w:t>
            </w:r>
            <w:proofErr w:type="spellStart"/>
            <w:r w:rsidRPr="006F67E3">
              <w:rPr>
                <w:rFonts w:asciiTheme="minorHAnsi" w:hAnsiTheme="minorHAnsi" w:cstheme="minorHAnsi"/>
                <w:color w:val="222222"/>
              </w:rPr>
              <w:t>nierekondycjonowane</w:t>
            </w:r>
            <w:proofErr w:type="spellEnd"/>
          </w:p>
          <w:p w14:paraId="532E882D" w14:textId="77777777" w:rsidR="006F67E3" w:rsidRPr="006F67E3" w:rsidRDefault="006F67E3" w:rsidP="004C40F7">
            <w:pPr>
              <w:pStyle w:val="Akapitzlist"/>
              <w:numPr>
                <w:ilvl w:val="0"/>
                <w:numId w:val="21"/>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Aparat o mocy min. 120W, do przeprowadzania bezbolesnych zabiegów drenażu limfatycznego z wykorzystaniem specjalnych aplikatorów, dedykowanych do kończyn dolnych (w tym stóp), górnych oraz brzucha i pośladków  </w:t>
            </w:r>
          </w:p>
          <w:p w14:paraId="3B2B0296" w14:textId="77777777" w:rsidR="006F67E3" w:rsidRPr="006F67E3" w:rsidRDefault="006F67E3" w:rsidP="004C40F7">
            <w:pPr>
              <w:pStyle w:val="Akapitzlist"/>
              <w:numPr>
                <w:ilvl w:val="0"/>
                <w:numId w:val="21"/>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Możliwość regulacji intensywności ciśnienia w komorach aplikatorów w zakresie  od 120 do 240 mm Hg</w:t>
            </w:r>
          </w:p>
          <w:p w14:paraId="7C0EFEF8" w14:textId="77777777" w:rsidR="006F67E3" w:rsidRPr="006F67E3" w:rsidRDefault="006F67E3" w:rsidP="004C40F7">
            <w:pPr>
              <w:pStyle w:val="Akapitzlist"/>
              <w:numPr>
                <w:ilvl w:val="0"/>
                <w:numId w:val="21"/>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Aplikatory wykonane z odpornego na uszkodzenia, wodoodpornego materiału,  łatwego do czyszczenia i dezynfekcji, z systemem zapięć umożliwiającym dopasowanie ich do różnych sylwetek i wagi. Aplikatory na kończyny dolne minimum 12 komorowe, aplikatory na kończyny górne minimum 8 komorowe, aplikator na okolice brzucha i pośladków minimum 8 komorowy. Możliwość opcjonalnego rozbudowania/wzbogacenia aplikatorów o funkcje grzania (podczerwień)</w:t>
            </w:r>
          </w:p>
          <w:p w14:paraId="66585F0F" w14:textId="77777777" w:rsidR="006F67E3" w:rsidRPr="006F67E3" w:rsidRDefault="006F67E3" w:rsidP="004C40F7">
            <w:pPr>
              <w:pStyle w:val="Akapitzlist"/>
              <w:numPr>
                <w:ilvl w:val="0"/>
                <w:numId w:val="21"/>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lastRenderedPageBreak/>
              <w:t xml:space="preserve">Sterowanie urządzeniem, ustawianie oraz zmiana parametrów zabiegowych za pomocą  panelu/przycisków znajdujących się na jednostce głównej.  </w:t>
            </w:r>
          </w:p>
          <w:p w14:paraId="6743C319" w14:textId="77777777" w:rsidR="006F67E3" w:rsidRPr="006F67E3" w:rsidRDefault="006F67E3" w:rsidP="004C40F7">
            <w:pPr>
              <w:pStyle w:val="Akapitzlist"/>
              <w:numPr>
                <w:ilvl w:val="0"/>
                <w:numId w:val="21"/>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Możliwość ustawienia różnych parametrów zabiegowych w poszczególnych aplikatorach podczas jednego zabiegu</w:t>
            </w:r>
          </w:p>
          <w:p w14:paraId="100C3642" w14:textId="2DA09191" w:rsidR="006F67E3" w:rsidRPr="006F67E3" w:rsidRDefault="006F67E3" w:rsidP="004C40F7">
            <w:pPr>
              <w:pStyle w:val="Akapitzlist"/>
              <w:numPr>
                <w:ilvl w:val="0"/>
                <w:numId w:val="21"/>
              </w:numPr>
              <w:shd w:val="clear" w:color="auto" w:fill="FFFFFF"/>
              <w:ind w:left="477"/>
              <w:rPr>
                <w:rFonts w:asciiTheme="minorHAnsi" w:hAnsiTheme="minorHAnsi" w:cstheme="minorHAnsi"/>
                <w:b/>
                <w:bCs/>
                <w:color w:val="222222"/>
              </w:rPr>
            </w:pPr>
            <w:r w:rsidRPr="006F67E3">
              <w:rPr>
                <w:rFonts w:asciiTheme="minorHAnsi" w:hAnsiTheme="minorHAnsi" w:cstheme="minorHAnsi"/>
                <w:color w:val="222222"/>
              </w:rPr>
              <w:t>Funkcja wyświetlania parametrów zabiegowych  stosowanych podczas trwającego zabiegu z możliwością ich modyfikacji bez konieczności przerywania zabiegu</w:t>
            </w:r>
          </w:p>
        </w:tc>
        <w:tc>
          <w:tcPr>
            <w:tcW w:w="708" w:type="dxa"/>
            <w:vAlign w:val="center"/>
          </w:tcPr>
          <w:p w14:paraId="3F8A3980" w14:textId="2AF75544" w:rsidR="00D159CC" w:rsidRPr="0063633F" w:rsidRDefault="007777D4"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2</w:t>
            </w:r>
          </w:p>
        </w:tc>
        <w:tc>
          <w:tcPr>
            <w:tcW w:w="4358" w:type="dxa"/>
          </w:tcPr>
          <w:p w14:paraId="34CCADD4"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49F93576" w14:textId="77777777" w:rsidTr="002A5F11">
        <w:tc>
          <w:tcPr>
            <w:tcW w:w="460" w:type="dxa"/>
          </w:tcPr>
          <w:p w14:paraId="45FCBB76" w14:textId="65BA90F5"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1</w:t>
            </w:r>
            <w:r w:rsidR="002A5F11">
              <w:rPr>
                <w:rFonts w:asciiTheme="minorHAnsi" w:eastAsia="ArialNarrow" w:hAnsiTheme="minorHAnsi" w:cstheme="minorHAnsi"/>
                <w:sz w:val="22"/>
              </w:rPr>
              <w:t>3</w:t>
            </w:r>
          </w:p>
        </w:tc>
        <w:tc>
          <w:tcPr>
            <w:tcW w:w="1930" w:type="dxa"/>
          </w:tcPr>
          <w:p w14:paraId="0BB06FFE" w14:textId="14E7962B" w:rsidR="00D159CC" w:rsidRPr="00D159CC" w:rsidRDefault="00D159CC" w:rsidP="00D159CC">
            <w:pPr>
              <w:autoSpaceDE w:val="0"/>
              <w:autoSpaceDN w:val="0"/>
              <w:adjustRightInd w:val="0"/>
              <w:jc w:val="center"/>
              <w:rPr>
                <w:rFonts w:asciiTheme="minorHAnsi" w:eastAsia="ArialNarrow" w:hAnsiTheme="minorHAnsi" w:cstheme="minorHAnsi"/>
                <w:bCs/>
                <w:sz w:val="22"/>
              </w:rPr>
            </w:pPr>
            <w:proofErr w:type="spellStart"/>
            <w:r>
              <w:rPr>
                <w:rFonts w:asciiTheme="minorHAnsi" w:eastAsia="ArialNarrow" w:hAnsiTheme="minorHAnsi" w:cstheme="minorHAnsi"/>
                <w:bCs/>
                <w:sz w:val="22"/>
              </w:rPr>
              <w:t>Vacum</w:t>
            </w:r>
            <w:proofErr w:type="spellEnd"/>
          </w:p>
        </w:tc>
        <w:tc>
          <w:tcPr>
            <w:tcW w:w="5529" w:type="dxa"/>
          </w:tcPr>
          <w:p w14:paraId="5BD977B7"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426E7D10" w14:textId="77777777" w:rsidR="006F67E3" w:rsidRPr="006F67E3" w:rsidRDefault="006F67E3" w:rsidP="004C40F7">
            <w:pPr>
              <w:pStyle w:val="Akapitzlist"/>
              <w:numPr>
                <w:ilvl w:val="0"/>
                <w:numId w:val="22"/>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Urządzenie/Sprzęt (wszystkie elementy) fabrycznie nowe </w:t>
            </w:r>
            <w:proofErr w:type="spellStart"/>
            <w:r w:rsidRPr="006F67E3">
              <w:rPr>
                <w:rFonts w:asciiTheme="minorHAnsi" w:hAnsiTheme="minorHAnsi" w:cstheme="minorHAnsi"/>
                <w:color w:val="222222"/>
              </w:rPr>
              <w:t>nierekondycjonowany</w:t>
            </w:r>
            <w:proofErr w:type="spellEnd"/>
            <w:r w:rsidRPr="006F67E3">
              <w:rPr>
                <w:rFonts w:asciiTheme="minorHAnsi" w:hAnsiTheme="minorHAnsi" w:cstheme="minorHAnsi"/>
                <w:color w:val="222222"/>
              </w:rPr>
              <w:t xml:space="preserve">, </w:t>
            </w:r>
            <w:proofErr w:type="spellStart"/>
            <w:r w:rsidRPr="006F67E3">
              <w:rPr>
                <w:rFonts w:asciiTheme="minorHAnsi" w:hAnsiTheme="minorHAnsi" w:cstheme="minorHAnsi"/>
                <w:color w:val="222222"/>
              </w:rPr>
              <w:t>niepowystawowy</w:t>
            </w:r>
            <w:proofErr w:type="spellEnd"/>
            <w:r w:rsidRPr="006F67E3">
              <w:rPr>
                <w:rFonts w:asciiTheme="minorHAnsi" w:hAnsiTheme="minorHAnsi" w:cstheme="minorHAnsi"/>
                <w:color w:val="222222"/>
              </w:rPr>
              <w:t>, nieużywane</w:t>
            </w:r>
          </w:p>
          <w:p w14:paraId="23C09FF6" w14:textId="77777777" w:rsidR="006F67E3" w:rsidRPr="006F67E3" w:rsidRDefault="006F67E3" w:rsidP="004C40F7">
            <w:pPr>
              <w:pStyle w:val="Akapitzlist"/>
              <w:numPr>
                <w:ilvl w:val="0"/>
                <w:numId w:val="22"/>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Przenośna jednostka główna minimum dwu kanałowa bezolejowa chłodzona powietrzem (lub innym systemem chłodzenia niewymagającym uzupełniania oraz okresowej wymiany chłodziwa co podnosiłoby koszty eksploatacji)</w:t>
            </w:r>
          </w:p>
          <w:p w14:paraId="2FC56F58" w14:textId="77777777" w:rsidR="006F67E3" w:rsidRPr="006F67E3" w:rsidRDefault="006F67E3" w:rsidP="004C40F7">
            <w:pPr>
              <w:pStyle w:val="Akapitzlist"/>
              <w:numPr>
                <w:ilvl w:val="0"/>
                <w:numId w:val="22"/>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Konstrukcja aplikatorów zapewniająca łatwą i precyzyjną aplikację w zależności od obszaru poddawanego zabiegowi i pozycji pacjenta, umożliwiające przeprowadzanie zabiegu nawet w trudno dostępnych miejscach ciała bez konieczności stosowania środka typu żel/krem itp. i bez konieczności ich trzymania podczas zabiegu</w:t>
            </w:r>
          </w:p>
          <w:p w14:paraId="444D47AE" w14:textId="77777777" w:rsidR="006F67E3" w:rsidRPr="006F67E3" w:rsidRDefault="006F67E3" w:rsidP="004C40F7">
            <w:pPr>
              <w:pStyle w:val="Akapitzlist"/>
              <w:numPr>
                <w:ilvl w:val="0"/>
                <w:numId w:val="22"/>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Urządzenie wyposażone w niezależne przyłącze elektrod do elektroterapii</w:t>
            </w:r>
          </w:p>
          <w:p w14:paraId="63C3A757" w14:textId="77777777" w:rsidR="006F67E3" w:rsidRPr="006F67E3" w:rsidRDefault="006F67E3" w:rsidP="004C40F7">
            <w:pPr>
              <w:pStyle w:val="Akapitzlist"/>
              <w:numPr>
                <w:ilvl w:val="0"/>
                <w:numId w:val="22"/>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lastRenderedPageBreak/>
              <w:t xml:space="preserve">Aparat wytwarzający podciśnienie maximum 400mbar, o częstotliwości w zakresie od 20 do 90 </w:t>
            </w:r>
            <w:proofErr w:type="spellStart"/>
            <w:r w:rsidRPr="006F67E3">
              <w:rPr>
                <w:rFonts w:asciiTheme="minorHAnsi" w:hAnsiTheme="minorHAnsi" w:cstheme="minorHAnsi"/>
                <w:color w:val="222222"/>
              </w:rPr>
              <w:t>imp</w:t>
            </w:r>
            <w:proofErr w:type="spellEnd"/>
            <w:r w:rsidRPr="006F67E3">
              <w:rPr>
                <w:rFonts w:asciiTheme="minorHAnsi" w:hAnsiTheme="minorHAnsi" w:cstheme="minorHAnsi"/>
                <w:color w:val="222222"/>
              </w:rPr>
              <w:t>, wyposażony w minimum cztery niezużywalne aplikatory oraz wszystkie konieczne do wykonywania zabiegów elektrody, kable, przewody, zasilacze itp.</w:t>
            </w:r>
          </w:p>
          <w:p w14:paraId="63F7993B" w14:textId="77777777" w:rsidR="006F67E3" w:rsidRPr="006F67E3" w:rsidRDefault="006F67E3" w:rsidP="004C40F7">
            <w:pPr>
              <w:pStyle w:val="Akapitzlist"/>
              <w:numPr>
                <w:ilvl w:val="0"/>
                <w:numId w:val="22"/>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Możliwość płynnej regulacji parametrów zabiegu (w tym. podciśnienia i częstotliwości) w zależności od indywidualnych potrzeb pacjenta</w:t>
            </w:r>
          </w:p>
          <w:p w14:paraId="2CBE6A77" w14:textId="77777777" w:rsidR="006F67E3" w:rsidRPr="006F67E3" w:rsidRDefault="006F67E3" w:rsidP="004C40F7">
            <w:pPr>
              <w:pStyle w:val="Akapitzlist"/>
              <w:numPr>
                <w:ilvl w:val="0"/>
                <w:numId w:val="22"/>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Możliwość wykonywania masażu podciśnieniowego bez aplikacji prądów</w:t>
            </w:r>
          </w:p>
          <w:p w14:paraId="20071EA4" w14:textId="77777777" w:rsidR="006F67E3" w:rsidRPr="006F67E3" w:rsidRDefault="006F67E3" w:rsidP="004C40F7">
            <w:pPr>
              <w:pStyle w:val="Akapitzlist"/>
              <w:numPr>
                <w:ilvl w:val="0"/>
                <w:numId w:val="22"/>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Aparat z możliwością pracy w trybie oszczędzania energii</w:t>
            </w:r>
          </w:p>
          <w:p w14:paraId="4C2F3106" w14:textId="77777777" w:rsidR="006F67E3" w:rsidRPr="006F67E3" w:rsidRDefault="006F67E3" w:rsidP="004C40F7">
            <w:pPr>
              <w:pStyle w:val="Akapitzlist"/>
              <w:numPr>
                <w:ilvl w:val="0"/>
                <w:numId w:val="22"/>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Aparat umożliwiający współpracę z urządzeniami innych producentów</w:t>
            </w:r>
          </w:p>
          <w:p w14:paraId="49789CE7" w14:textId="77777777" w:rsidR="006F67E3" w:rsidRPr="006F67E3" w:rsidRDefault="006F67E3" w:rsidP="004C40F7">
            <w:pPr>
              <w:pStyle w:val="Akapitzlist"/>
              <w:numPr>
                <w:ilvl w:val="0"/>
                <w:numId w:val="22"/>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Funkcja elektronicznej kontroli pracy oraz zabezpieczenie przed zbyt dużą siłą ssania oraz sygnalizacja wypełnienia zbiornika wodą</w:t>
            </w:r>
          </w:p>
          <w:p w14:paraId="0AC519C0" w14:textId="33282F13" w:rsidR="006F67E3" w:rsidRPr="006F67E3" w:rsidRDefault="006F67E3" w:rsidP="004C40F7">
            <w:pPr>
              <w:pStyle w:val="Akapitzlist"/>
              <w:numPr>
                <w:ilvl w:val="0"/>
                <w:numId w:val="22"/>
              </w:numPr>
              <w:shd w:val="clear" w:color="auto" w:fill="FFFFFF"/>
              <w:ind w:left="477"/>
              <w:rPr>
                <w:rFonts w:asciiTheme="minorHAnsi" w:hAnsiTheme="minorHAnsi" w:cstheme="minorHAnsi"/>
                <w:b/>
                <w:bCs/>
                <w:color w:val="222222"/>
              </w:rPr>
            </w:pPr>
            <w:r w:rsidRPr="006F67E3">
              <w:rPr>
                <w:rFonts w:asciiTheme="minorHAnsi" w:hAnsiTheme="minorHAnsi" w:cstheme="minorHAnsi"/>
                <w:color w:val="222222"/>
              </w:rPr>
              <w:t>Funkcja kontroli i sygnalizacji konieczność opróżnienia odwadniacza</w:t>
            </w:r>
          </w:p>
        </w:tc>
        <w:tc>
          <w:tcPr>
            <w:tcW w:w="708" w:type="dxa"/>
            <w:vAlign w:val="center"/>
          </w:tcPr>
          <w:p w14:paraId="46799040" w14:textId="6D8EDE21" w:rsidR="00D159CC" w:rsidRPr="0063633F" w:rsidRDefault="007777D4"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2</w:t>
            </w:r>
          </w:p>
        </w:tc>
        <w:tc>
          <w:tcPr>
            <w:tcW w:w="4358" w:type="dxa"/>
          </w:tcPr>
          <w:p w14:paraId="409FB540"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1DBFAC8D" w14:textId="77777777" w:rsidTr="002A5F11">
        <w:tc>
          <w:tcPr>
            <w:tcW w:w="460" w:type="dxa"/>
          </w:tcPr>
          <w:p w14:paraId="610D03D9" w14:textId="6605B15C"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1</w:t>
            </w:r>
            <w:r w:rsidR="002A5F11">
              <w:rPr>
                <w:rFonts w:asciiTheme="minorHAnsi" w:eastAsia="ArialNarrow" w:hAnsiTheme="minorHAnsi" w:cstheme="minorHAnsi"/>
                <w:sz w:val="22"/>
              </w:rPr>
              <w:t>4</w:t>
            </w:r>
          </w:p>
        </w:tc>
        <w:tc>
          <w:tcPr>
            <w:tcW w:w="1930" w:type="dxa"/>
          </w:tcPr>
          <w:p w14:paraId="4B597692" w14:textId="3FE2F47C" w:rsidR="00D159CC" w:rsidRP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Urządzenie do drenażu limfatycznego</w:t>
            </w:r>
          </w:p>
        </w:tc>
        <w:tc>
          <w:tcPr>
            <w:tcW w:w="5529" w:type="dxa"/>
          </w:tcPr>
          <w:p w14:paraId="7EB62B0E"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4F8C0E65" w14:textId="77777777" w:rsidR="006F67E3" w:rsidRPr="006F67E3" w:rsidRDefault="006F67E3" w:rsidP="004C40F7">
            <w:pPr>
              <w:pStyle w:val="Akapitzlist"/>
              <w:numPr>
                <w:ilvl w:val="0"/>
                <w:numId w:val="23"/>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Nowe, nieużywane, </w:t>
            </w:r>
            <w:proofErr w:type="spellStart"/>
            <w:r w:rsidRPr="006F67E3">
              <w:rPr>
                <w:rFonts w:asciiTheme="minorHAnsi" w:hAnsiTheme="minorHAnsi" w:cstheme="minorHAnsi"/>
                <w:color w:val="222222"/>
              </w:rPr>
              <w:t>niepowystawowe</w:t>
            </w:r>
            <w:proofErr w:type="spellEnd"/>
            <w:r w:rsidRPr="006F67E3">
              <w:rPr>
                <w:rFonts w:asciiTheme="minorHAnsi" w:hAnsiTheme="minorHAnsi" w:cstheme="minorHAnsi"/>
                <w:color w:val="222222"/>
              </w:rPr>
              <w:t xml:space="preserve">, </w:t>
            </w:r>
            <w:proofErr w:type="spellStart"/>
            <w:r w:rsidRPr="006F67E3">
              <w:rPr>
                <w:rFonts w:asciiTheme="minorHAnsi" w:hAnsiTheme="minorHAnsi" w:cstheme="minorHAnsi"/>
                <w:color w:val="222222"/>
              </w:rPr>
              <w:t>nierekondycjonowane</w:t>
            </w:r>
            <w:proofErr w:type="spellEnd"/>
          </w:p>
          <w:p w14:paraId="4B110FC2" w14:textId="77777777" w:rsidR="006F67E3" w:rsidRPr="006F67E3" w:rsidRDefault="006F67E3" w:rsidP="004C40F7">
            <w:pPr>
              <w:pStyle w:val="Akapitzlist"/>
              <w:numPr>
                <w:ilvl w:val="0"/>
                <w:numId w:val="23"/>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Aparat do masażu próżniowo-rolkowego wszystkich partii ciała oraz twarzy, szyi i dekoltu</w:t>
            </w:r>
          </w:p>
          <w:p w14:paraId="689661DC" w14:textId="77777777" w:rsidR="006F67E3" w:rsidRPr="006F67E3" w:rsidRDefault="006F67E3" w:rsidP="004C40F7">
            <w:pPr>
              <w:pStyle w:val="Akapitzlist"/>
              <w:numPr>
                <w:ilvl w:val="0"/>
                <w:numId w:val="23"/>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Aparat o mocy min. 60W wykorzystujący zjawisko podciśnienia, które w połączeniu z masażem zapewnia skuteczną redukcję cellulitu, </w:t>
            </w:r>
            <w:r w:rsidRPr="006F67E3">
              <w:rPr>
                <w:rFonts w:asciiTheme="minorHAnsi" w:hAnsiTheme="minorHAnsi" w:cstheme="minorHAnsi"/>
                <w:color w:val="222222"/>
              </w:rPr>
              <w:lastRenderedPageBreak/>
              <w:t>rozstępów, a także poprawia odżywienie i ujędrnienie skóry</w:t>
            </w:r>
          </w:p>
          <w:p w14:paraId="6C3533B3" w14:textId="77777777" w:rsidR="006F67E3" w:rsidRPr="006F67E3" w:rsidRDefault="006F67E3" w:rsidP="004C40F7">
            <w:pPr>
              <w:pStyle w:val="Akapitzlist"/>
              <w:numPr>
                <w:ilvl w:val="0"/>
                <w:numId w:val="23"/>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Aparat wyposażony w minimum 3 zestawy   zróżnicowanych wielkością, kształtem aplikatorów zabiegowych. Minimum jeden zestaw do masażu statycznego (minimum 6 szt. zróżnicowanych rozmiarem aplikatorów), jeden zestaw do masażu podskórnej tkanki tłuszczowej (minimum 3 zróżnicowane wielkością metalowe głowice  rolkowo-próżniowe), jeden zestaw małych i średnich (minimum 12 szt.) aplikatorów szklanych dedykowanych m.in. do masażu twarzy, szyi i dekoltu</w:t>
            </w:r>
          </w:p>
          <w:p w14:paraId="500D40C1" w14:textId="77777777" w:rsidR="006F67E3" w:rsidRPr="006F67E3" w:rsidRDefault="006F67E3" w:rsidP="004C40F7">
            <w:pPr>
              <w:pStyle w:val="Akapitzlist"/>
              <w:numPr>
                <w:ilvl w:val="0"/>
                <w:numId w:val="23"/>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Możliwość regulacji siły podciśnienia umożliwiająca dopasowanie parametrów zabiegowych i przeprowadzenie zabiegu u osób  posiadających wrażliwą skórę.</w:t>
            </w:r>
          </w:p>
          <w:p w14:paraId="4226979B" w14:textId="277A0727" w:rsidR="006F67E3" w:rsidRPr="006F67E3" w:rsidRDefault="006F67E3" w:rsidP="004C40F7">
            <w:pPr>
              <w:pStyle w:val="Akapitzlist"/>
              <w:numPr>
                <w:ilvl w:val="0"/>
                <w:numId w:val="23"/>
              </w:numPr>
              <w:shd w:val="clear" w:color="auto" w:fill="FFFFFF"/>
              <w:ind w:left="477"/>
              <w:rPr>
                <w:rFonts w:asciiTheme="minorHAnsi" w:hAnsiTheme="minorHAnsi" w:cstheme="minorHAnsi"/>
                <w:b/>
                <w:bCs/>
                <w:color w:val="222222"/>
              </w:rPr>
            </w:pPr>
            <w:r w:rsidRPr="006F67E3">
              <w:rPr>
                <w:rFonts w:asciiTheme="minorHAnsi" w:hAnsiTheme="minorHAnsi" w:cstheme="minorHAnsi"/>
                <w:color w:val="222222"/>
              </w:rPr>
              <w:t xml:space="preserve">Możliwość regulacji parametrów zabiegowych w tym czasu trwania zabiegu w zakresie od 0 do 60min, podciśnienie 0 do 80 </w:t>
            </w:r>
            <w:proofErr w:type="spellStart"/>
            <w:r w:rsidRPr="006F67E3">
              <w:rPr>
                <w:rFonts w:asciiTheme="minorHAnsi" w:hAnsiTheme="minorHAnsi" w:cstheme="minorHAnsi"/>
                <w:color w:val="222222"/>
              </w:rPr>
              <w:t>kPa</w:t>
            </w:r>
            <w:proofErr w:type="spellEnd"/>
          </w:p>
        </w:tc>
        <w:tc>
          <w:tcPr>
            <w:tcW w:w="708" w:type="dxa"/>
            <w:vAlign w:val="center"/>
          </w:tcPr>
          <w:p w14:paraId="5D92E39B" w14:textId="1CEC7C52" w:rsidR="00D159CC" w:rsidRPr="0063633F" w:rsidRDefault="007777D4"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2</w:t>
            </w:r>
          </w:p>
        </w:tc>
        <w:tc>
          <w:tcPr>
            <w:tcW w:w="4358" w:type="dxa"/>
          </w:tcPr>
          <w:p w14:paraId="6732AA64"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2644B8DD" w14:textId="77777777" w:rsidTr="002A5F11">
        <w:tc>
          <w:tcPr>
            <w:tcW w:w="460" w:type="dxa"/>
          </w:tcPr>
          <w:p w14:paraId="578EFE75" w14:textId="4787F014"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1</w:t>
            </w:r>
            <w:r w:rsidR="002A5F11">
              <w:rPr>
                <w:rFonts w:asciiTheme="minorHAnsi" w:eastAsia="ArialNarrow" w:hAnsiTheme="minorHAnsi" w:cstheme="minorHAnsi"/>
                <w:sz w:val="22"/>
              </w:rPr>
              <w:t>5</w:t>
            </w:r>
          </w:p>
        </w:tc>
        <w:tc>
          <w:tcPr>
            <w:tcW w:w="1930" w:type="dxa"/>
          </w:tcPr>
          <w:p w14:paraId="23C4A905" w14:textId="33F9F396" w:rsidR="00D159CC" w:rsidRP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Cążki do skórek – zestaw</w:t>
            </w:r>
          </w:p>
        </w:tc>
        <w:tc>
          <w:tcPr>
            <w:tcW w:w="5529" w:type="dxa"/>
          </w:tcPr>
          <w:p w14:paraId="07906F95"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39A5DB90" w14:textId="77777777" w:rsidR="006F67E3" w:rsidRPr="006F67E3" w:rsidRDefault="006F67E3" w:rsidP="004C40F7">
            <w:pPr>
              <w:pStyle w:val="Akapitzlist"/>
              <w:numPr>
                <w:ilvl w:val="0"/>
                <w:numId w:val="24"/>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Nowe, nieużywane, </w:t>
            </w:r>
            <w:proofErr w:type="spellStart"/>
            <w:r w:rsidRPr="006F67E3">
              <w:rPr>
                <w:rFonts w:asciiTheme="minorHAnsi" w:hAnsiTheme="minorHAnsi" w:cstheme="minorHAnsi"/>
                <w:color w:val="222222"/>
              </w:rPr>
              <w:t>niepowystawowe</w:t>
            </w:r>
            <w:proofErr w:type="spellEnd"/>
            <w:r w:rsidRPr="006F67E3">
              <w:rPr>
                <w:rFonts w:asciiTheme="minorHAnsi" w:hAnsiTheme="minorHAnsi" w:cstheme="minorHAnsi"/>
                <w:color w:val="222222"/>
              </w:rPr>
              <w:t xml:space="preserve">, </w:t>
            </w:r>
            <w:proofErr w:type="spellStart"/>
            <w:r w:rsidRPr="006F67E3">
              <w:rPr>
                <w:rFonts w:asciiTheme="minorHAnsi" w:hAnsiTheme="minorHAnsi" w:cstheme="minorHAnsi"/>
                <w:color w:val="222222"/>
              </w:rPr>
              <w:t>nierekondycjonowane</w:t>
            </w:r>
            <w:proofErr w:type="spellEnd"/>
          </w:p>
          <w:p w14:paraId="2AE5041F" w14:textId="77777777" w:rsidR="006F67E3" w:rsidRPr="006F67E3" w:rsidRDefault="006F67E3" w:rsidP="004C40F7">
            <w:pPr>
              <w:pStyle w:val="Akapitzlist"/>
              <w:numPr>
                <w:ilvl w:val="0"/>
                <w:numId w:val="24"/>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Zestaw profesjonalnych cążek do skórek, wykonanych z wysokogatunkowej, odpornej na korozję stali chirurgicznej, o satynowym/matowym wykończeniu, możliwe do dezynfekcji i sterylizacji w autoklawach bez ryzyka ich  uszkodzenia oraz utraty właściwości. </w:t>
            </w:r>
            <w:r w:rsidRPr="006F67E3">
              <w:rPr>
                <w:rFonts w:asciiTheme="minorHAnsi" w:hAnsiTheme="minorHAnsi" w:cstheme="minorHAnsi"/>
                <w:color w:val="222222"/>
              </w:rPr>
              <w:lastRenderedPageBreak/>
              <w:t>Ergonomiczne rączki/ramiona  o obłym kształcie, wyposażone w podwójną sprężynę</w:t>
            </w:r>
          </w:p>
          <w:p w14:paraId="4A94E87A" w14:textId="2EDBE6D0" w:rsidR="006F67E3" w:rsidRPr="006F67E3" w:rsidRDefault="006F67E3" w:rsidP="004C40F7">
            <w:pPr>
              <w:pStyle w:val="Akapitzlist"/>
              <w:numPr>
                <w:ilvl w:val="0"/>
                <w:numId w:val="24"/>
              </w:numPr>
              <w:shd w:val="clear" w:color="auto" w:fill="FFFFFF"/>
              <w:ind w:left="477"/>
              <w:rPr>
                <w:rFonts w:asciiTheme="minorHAnsi" w:hAnsiTheme="minorHAnsi" w:cstheme="minorHAnsi"/>
                <w:b/>
                <w:bCs/>
                <w:color w:val="222222"/>
              </w:rPr>
            </w:pPr>
            <w:r w:rsidRPr="006F67E3">
              <w:rPr>
                <w:rFonts w:asciiTheme="minorHAnsi" w:hAnsiTheme="minorHAnsi" w:cstheme="minorHAnsi"/>
                <w:color w:val="222222"/>
              </w:rPr>
              <w:t xml:space="preserve">Zestaw składać musi się z minimum trzech rodzaju cążek do skórek, zróżnicowanych długością ostrza. W zestawie muszą znaleźć się cążki o długości ostrza 7mm, cążki </w:t>
            </w:r>
            <w:proofErr w:type="spellStart"/>
            <w:r w:rsidRPr="006F67E3">
              <w:rPr>
                <w:rFonts w:asciiTheme="minorHAnsi" w:hAnsiTheme="minorHAnsi" w:cstheme="minorHAnsi"/>
                <w:color w:val="222222"/>
              </w:rPr>
              <w:t>podologiczne</w:t>
            </w:r>
            <w:proofErr w:type="spellEnd"/>
            <w:r w:rsidRPr="006F67E3">
              <w:rPr>
                <w:rFonts w:asciiTheme="minorHAnsi" w:hAnsiTheme="minorHAnsi" w:cstheme="minorHAnsi"/>
                <w:color w:val="222222"/>
              </w:rPr>
              <w:t xml:space="preserve"> o długości ostrza 5mm, nożyczki ostro zakończone o długości ostrza 2 cm, ostrze zagięte umożliwiające obcięcie skórek w trudno dostępnych miejscach</w:t>
            </w:r>
          </w:p>
        </w:tc>
        <w:tc>
          <w:tcPr>
            <w:tcW w:w="708" w:type="dxa"/>
            <w:vAlign w:val="center"/>
          </w:tcPr>
          <w:p w14:paraId="4DA76AFC" w14:textId="376A11A8" w:rsidR="00D159CC" w:rsidRPr="0063633F" w:rsidRDefault="007777D4"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1</w:t>
            </w:r>
          </w:p>
        </w:tc>
        <w:tc>
          <w:tcPr>
            <w:tcW w:w="4358" w:type="dxa"/>
          </w:tcPr>
          <w:p w14:paraId="2AC01725"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D159CC" w:rsidRPr="00617CCC" w14:paraId="5158938D" w14:textId="77777777" w:rsidTr="002A5F11">
        <w:tc>
          <w:tcPr>
            <w:tcW w:w="460" w:type="dxa"/>
          </w:tcPr>
          <w:p w14:paraId="7125FFFC" w14:textId="5EB7F0B4" w:rsidR="00D159CC" w:rsidRPr="00D159CC" w:rsidRDefault="00D159CC" w:rsidP="00D159CC">
            <w:pPr>
              <w:autoSpaceDE w:val="0"/>
              <w:autoSpaceDN w:val="0"/>
              <w:adjustRightInd w:val="0"/>
              <w:jc w:val="center"/>
              <w:rPr>
                <w:rFonts w:asciiTheme="minorHAnsi" w:eastAsia="ArialNarrow" w:hAnsiTheme="minorHAnsi" w:cstheme="minorHAnsi"/>
                <w:sz w:val="22"/>
              </w:rPr>
            </w:pPr>
            <w:r w:rsidRPr="00D159CC">
              <w:rPr>
                <w:rFonts w:asciiTheme="minorHAnsi" w:eastAsia="ArialNarrow" w:hAnsiTheme="minorHAnsi" w:cstheme="minorHAnsi"/>
                <w:sz w:val="22"/>
              </w:rPr>
              <w:t>1</w:t>
            </w:r>
            <w:r w:rsidR="002A5F11">
              <w:rPr>
                <w:rFonts w:asciiTheme="minorHAnsi" w:eastAsia="ArialNarrow" w:hAnsiTheme="minorHAnsi" w:cstheme="minorHAnsi"/>
                <w:sz w:val="22"/>
              </w:rPr>
              <w:t>6</w:t>
            </w:r>
          </w:p>
        </w:tc>
        <w:tc>
          <w:tcPr>
            <w:tcW w:w="1930" w:type="dxa"/>
          </w:tcPr>
          <w:p w14:paraId="59DA4BEC" w14:textId="71295AE0" w:rsidR="00D159CC" w:rsidRPr="00D159CC" w:rsidRDefault="00D159CC" w:rsidP="00D159CC">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Zestaw frezów do paznokci</w:t>
            </w:r>
          </w:p>
        </w:tc>
        <w:tc>
          <w:tcPr>
            <w:tcW w:w="5529" w:type="dxa"/>
          </w:tcPr>
          <w:p w14:paraId="0943B92C" w14:textId="77777777" w:rsidR="00D159CC" w:rsidRDefault="00D159CC" w:rsidP="00D159CC">
            <w:pPr>
              <w:shd w:val="clear" w:color="auto" w:fill="FFFFFF"/>
              <w:rPr>
                <w:rFonts w:asciiTheme="minorHAnsi" w:hAnsiTheme="minorHAnsi" w:cstheme="minorHAnsi"/>
                <w:b/>
                <w:bCs/>
                <w:color w:val="222222"/>
                <w:sz w:val="22"/>
              </w:rPr>
            </w:pPr>
            <w:r w:rsidRPr="00166EA1">
              <w:rPr>
                <w:rFonts w:asciiTheme="minorHAnsi" w:hAnsiTheme="minorHAnsi" w:cstheme="minorHAnsi"/>
                <w:b/>
                <w:bCs/>
                <w:color w:val="222222"/>
                <w:sz w:val="22"/>
              </w:rPr>
              <w:t>Parametry nie gorsze niż lub równoważne:</w:t>
            </w:r>
          </w:p>
          <w:p w14:paraId="3C0213A8" w14:textId="77777777" w:rsidR="006F67E3" w:rsidRPr="006F67E3" w:rsidRDefault="006F67E3" w:rsidP="004C40F7">
            <w:pPr>
              <w:pStyle w:val="Akapitzlist"/>
              <w:numPr>
                <w:ilvl w:val="0"/>
                <w:numId w:val="25"/>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Nowe, nieużywane, </w:t>
            </w:r>
            <w:proofErr w:type="spellStart"/>
            <w:r w:rsidRPr="006F67E3">
              <w:rPr>
                <w:rFonts w:asciiTheme="minorHAnsi" w:hAnsiTheme="minorHAnsi" w:cstheme="minorHAnsi"/>
                <w:color w:val="222222"/>
              </w:rPr>
              <w:t>niepowystawowe</w:t>
            </w:r>
            <w:proofErr w:type="spellEnd"/>
            <w:r w:rsidRPr="006F67E3">
              <w:rPr>
                <w:rFonts w:asciiTheme="minorHAnsi" w:hAnsiTheme="minorHAnsi" w:cstheme="minorHAnsi"/>
                <w:color w:val="222222"/>
              </w:rPr>
              <w:t xml:space="preserve">, </w:t>
            </w:r>
            <w:proofErr w:type="spellStart"/>
            <w:r w:rsidRPr="006F67E3">
              <w:rPr>
                <w:rFonts w:asciiTheme="minorHAnsi" w:hAnsiTheme="minorHAnsi" w:cstheme="minorHAnsi"/>
                <w:color w:val="222222"/>
              </w:rPr>
              <w:t>nierekondycjonowane</w:t>
            </w:r>
            <w:proofErr w:type="spellEnd"/>
          </w:p>
          <w:p w14:paraId="36B8F3F1" w14:textId="77777777" w:rsidR="006F67E3" w:rsidRPr="006F67E3" w:rsidRDefault="006F67E3" w:rsidP="004C40F7">
            <w:pPr>
              <w:pStyle w:val="Akapitzlist"/>
              <w:numPr>
                <w:ilvl w:val="0"/>
                <w:numId w:val="25"/>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Zestaw minimum 7 frezów pozwalający na wykonywanie różnorodnych zabiegów w zakresie manicure i pedicure, z dedykowaną podstawką do ich przechowywania. Frezy o zróżnicowanej gradacji, kształcie i wykonane z różnych materiałów. W zestawie </w:t>
            </w:r>
            <w:proofErr w:type="spellStart"/>
            <w:r w:rsidRPr="006F67E3">
              <w:rPr>
                <w:rFonts w:asciiTheme="minorHAnsi" w:hAnsiTheme="minorHAnsi" w:cstheme="minorHAnsi"/>
                <w:color w:val="222222"/>
              </w:rPr>
              <w:t>czyścik</w:t>
            </w:r>
            <w:proofErr w:type="spellEnd"/>
            <w:r w:rsidRPr="006F67E3">
              <w:rPr>
                <w:rFonts w:asciiTheme="minorHAnsi" w:hAnsiTheme="minorHAnsi" w:cstheme="minorHAnsi"/>
                <w:color w:val="222222"/>
              </w:rPr>
              <w:t xml:space="preserve"> do głowicy. </w:t>
            </w:r>
          </w:p>
          <w:p w14:paraId="70732B35" w14:textId="77777777" w:rsidR="006F67E3" w:rsidRPr="006F67E3" w:rsidRDefault="006F67E3" w:rsidP="004C40F7">
            <w:pPr>
              <w:pStyle w:val="Akapitzlist"/>
              <w:numPr>
                <w:ilvl w:val="0"/>
                <w:numId w:val="25"/>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t xml:space="preserve">W każdym zestawie minimum po jednym frezie karbidowym dedykowanym do usuwania masy hybrydowej lub żelowej, frez karbidowy dedykowany do usuwania i oczyszczania nabłonków wokół paznokcia, frez diamentowy dedykowany do oczyszczania oraz wygładzania powierzchni między paznokciami a wałami bocznym,  frez diamentowy dedykowany do wygładzenia wałów </w:t>
            </w:r>
            <w:proofErr w:type="spellStart"/>
            <w:r w:rsidRPr="006F67E3">
              <w:rPr>
                <w:rFonts w:asciiTheme="minorHAnsi" w:hAnsiTheme="minorHAnsi" w:cstheme="minorHAnsi"/>
                <w:color w:val="222222"/>
              </w:rPr>
              <w:t>okołopaznokciowych</w:t>
            </w:r>
            <w:proofErr w:type="spellEnd"/>
            <w:r w:rsidRPr="006F67E3">
              <w:rPr>
                <w:rFonts w:asciiTheme="minorHAnsi" w:hAnsiTheme="minorHAnsi" w:cstheme="minorHAnsi"/>
                <w:color w:val="222222"/>
              </w:rPr>
              <w:t>, frez mały i duży diamentowy dedykowany do usuwania/opracowywania skórek</w:t>
            </w:r>
          </w:p>
          <w:p w14:paraId="0D4D751C" w14:textId="77777777" w:rsidR="006F67E3" w:rsidRPr="006F67E3" w:rsidRDefault="006F67E3" w:rsidP="004C40F7">
            <w:pPr>
              <w:pStyle w:val="Akapitzlist"/>
              <w:numPr>
                <w:ilvl w:val="0"/>
                <w:numId w:val="25"/>
              </w:numPr>
              <w:shd w:val="clear" w:color="auto" w:fill="FFFFFF"/>
              <w:ind w:left="477"/>
              <w:rPr>
                <w:rFonts w:asciiTheme="minorHAnsi" w:hAnsiTheme="minorHAnsi" w:cstheme="minorHAnsi"/>
                <w:color w:val="222222"/>
              </w:rPr>
            </w:pPr>
            <w:r w:rsidRPr="006F67E3">
              <w:rPr>
                <w:rFonts w:asciiTheme="minorHAnsi" w:hAnsiTheme="minorHAnsi" w:cstheme="minorHAnsi"/>
                <w:color w:val="222222"/>
              </w:rPr>
              <w:lastRenderedPageBreak/>
              <w:t>Frezy o średnicy nóżki frezu 2,35 mm</w:t>
            </w:r>
          </w:p>
          <w:p w14:paraId="269F93CC" w14:textId="6F927987" w:rsidR="006F67E3" w:rsidRPr="006F67E3" w:rsidRDefault="006F67E3" w:rsidP="004C40F7">
            <w:pPr>
              <w:pStyle w:val="Akapitzlist"/>
              <w:numPr>
                <w:ilvl w:val="0"/>
                <w:numId w:val="25"/>
              </w:numPr>
              <w:shd w:val="clear" w:color="auto" w:fill="FFFFFF"/>
              <w:ind w:left="477"/>
              <w:rPr>
                <w:rFonts w:asciiTheme="minorHAnsi" w:hAnsiTheme="minorHAnsi" w:cstheme="minorHAnsi"/>
                <w:b/>
                <w:bCs/>
                <w:color w:val="222222"/>
              </w:rPr>
            </w:pPr>
            <w:r w:rsidRPr="006F67E3">
              <w:rPr>
                <w:rFonts w:asciiTheme="minorHAnsi" w:hAnsiTheme="minorHAnsi" w:cstheme="minorHAnsi"/>
                <w:color w:val="222222"/>
              </w:rPr>
              <w:t>Frezy możliwe do dezynfekcji i sterylizacji w autoklawach bez ryzyka ich  uszkodzenia oraz utraty właściwości</w:t>
            </w:r>
          </w:p>
        </w:tc>
        <w:tc>
          <w:tcPr>
            <w:tcW w:w="708" w:type="dxa"/>
            <w:vAlign w:val="center"/>
          </w:tcPr>
          <w:p w14:paraId="52F5C4A3" w14:textId="7B3438E3" w:rsidR="00D159CC" w:rsidRPr="0063633F" w:rsidRDefault="007777D4" w:rsidP="00D159CC">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rPr>
              <w:lastRenderedPageBreak/>
              <w:t>6</w:t>
            </w:r>
          </w:p>
        </w:tc>
        <w:tc>
          <w:tcPr>
            <w:tcW w:w="4358" w:type="dxa"/>
          </w:tcPr>
          <w:p w14:paraId="39857EA7" w14:textId="77777777"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
        </w:tc>
      </w:tr>
      <w:tr w:rsidR="002A5F11" w:rsidRPr="00617CCC" w14:paraId="3134E2B2" w14:textId="77777777" w:rsidTr="002A5F11">
        <w:tc>
          <w:tcPr>
            <w:tcW w:w="460" w:type="dxa"/>
          </w:tcPr>
          <w:p w14:paraId="7B8CE4D1" w14:textId="211B0AD3" w:rsidR="002A5F11" w:rsidRPr="00D159CC" w:rsidRDefault="002A5F11" w:rsidP="002A5F11">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17</w:t>
            </w:r>
          </w:p>
        </w:tc>
        <w:tc>
          <w:tcPr>
            <w:tcW w:w="1930" w:type="dxa"/>
          </w:tcPr>
          <w:p w14:paraId="67332E38" w14:textId="3E32F71D" w:rsidR="002A5F11" w:rsidRDefault="002A5F11" w:rsidP="002A5F11">
            <w:pPr>
              <w:autoSpaceDE w:val="0"/>
              <w:autoSpaceDN w:val="0"/>
              <w:adjustRightInd w:val="0"/>
              <w:jc w:val="center"/>
              <w:rPr>
                <w:rFonts w:asciiTheme="minorHAnsi" w:eastAsia="ArialNarrow" w:hAnsiTheme="minorHAnsi" w:cstheme="minorHAnsi"/>
                <w:bCs/>
                <w:sz w:val="22"/>
              </w:rPr>
            </w:pPr>
            <w:r w:rsidRPr="007777D4">
              <w:rPr>
                <w:rFonts w:asciiTheme="minorHAnsi" w:eastAsia="ArialNarrow" w:hAnsiTheme="minorHAnsi" w:cstheme="minorHAnsi"/>
                <w:bCs/>
                <w:sz w:val="22"/>
              </w:rPr>
              <w:t xml:space="preserve">Zestaw </w:t>
            </w:r>
            <w:r>
              <w:rPr>
                <w:rFonts w:asciiTheme="minorHAnsi" w:eastAsia="ArialNarrow" w:hAnsiTheme="minorHAnsi" w:cstheme="minorHAnsi"/>
                <w:bCs/>
                <w:sz w:val="22"/>
              </w:rPr>
              <w:t>do analizy kolorystycznej</w:t>
            </w:r>
          </w:p>
        </w:tc>
        <w:tc>
          <w:tcPr>
            <w:tcW w:w="5529" w:type="dxa"/>
          </w:tcPr>
          <w:p w14:paraId="31792104" w14:textId="77777777" w:rsidR="002A5F11" w:rsidRDefault="002A5F11" w:rsidP="002A5F11">
            <w:pPr>
              <w:shd w:val="clear" w:color="auto" w:fill="FFFFFF"/>
              <w:rPr>
                <w:rFonts w:asciiTheme="minorHAnsi" w:hAnsiTheme="minorHAnsi" w:cstheme="minorHAnsi"/>
                <w:b/>
                <w:bCs/>
                <w:color w:val="222222"/>
                <w:sz w:val="22"/>
              </w:rPr>
            </w:pPr>
            <w:r w:rsidRPr="007777D4">
              <w:rPr>
                <w:rFonts w:asciiTheme="minorHAnsi" w:hAnsiTheme="minorHAnsi" w:cstheme="minorHAnsi"/>
                <w:b/>
                <w:bCs/>
                <w:color w:val="222222"/>
                <w:sz w:val="22"/>
              </w:rPr>
              <w:t>Parametry nie gorsze niż lub równoważne:</w:t>
            </w:r>
          </w:p>
          <w:p w14:paraId="4B6EC85D" w14:textId="77777777" w:rsidR="000B1EDA" w:rsidRPr="000B1EDA" w:rsidRDefault="000B1EDA" w:rsidP="004C40F7">
            <w:pPr>
              <w:pStyle w:val="Akapitzlist"/>
              <w:numPr>
                <w:ilvl w:val="0"/>
                <w:numId w:val="26"/>
              </w:numPr>
              <w:shd w:val="clear" w:color="auto" w:fill="FFFFFF"/>
              <w:ind w:left="477"/>
              <w:rPr>
                <w:rFonts w:asciiTheme="minorHAnsi" w:hAnsiTheme="minorHAnsi" w:cstheme="minorHAnsi"/>
                <w:color w:val="222222"/>
                <w:sz w:val="22"/>
              </w:rPr>
            </w:pPr>
            <w:r w:rsidRPr="000B1EDA">
              <w:rPr>
                <w:rFonts w:asciiTheme="minorHAnsi" w:hAnsiTheme="minorHAnsi" w:cstheme="minorHAnsi"/>
                <w:color w:val="222222"/>
                <w:sz w:val="22"/>
              </w:rPr>
              <w:t xml:space="preserve">Nowe, nieużywane, </w:t>
            </w:r>
            <w:proofErr w:type="spellStart"/>
            <w:r w:rsidRPr="000B1EDA">
              <w:rPr>
                <w:rFonts w:asciiTheme="minorHAnsi" w:hAnsiTheme="minorHAnsi" w:cstheme="minorHAnsi"/>
                <w:color w:val="222222"/>
                <w:sz w:val="22"/>
              </w:rPr>
              <w:t>niepowystawowe</w:t>
            </w:r>
            <w:proofErr w:type="spellEnd"/>
            <w:r w:rsidRPr="000B1EDA">
              <w:rPr>
                <w:rFonts w:asciiTheme="minorHAnsi" w:hAnsiTheme="minorHAnsi" w:cstheme="minorHAnsi"/>
                <w:color w:val="222222"/>
                <w:sz w:val="22"/>
              </w:rPr>
              <w:t xml:space="preserve">, </w:t>
            </w:r>
            <w:proofErr w:type="spellStart"/>
            <w:r w:rsidRPr="000B1EDA">
              <w:rPr>
                <w:rFonts w:asciiTheme="minorHAnsi" w:hAnsiTheme="minorHAnsi" w:cstheme="minorHAnsi"/>
                <w:color w:val="222222"/>
                <w:sz w:val="22"/>
              </w:rPr>
              <w:t>nierekondycjonowane</w:t>
            </w:r>
            <w:proofErr w:type="spellEnd"/>
          </w:p>
          <w:p w14:paraId="7409737F" w14:textId="77777777" w:rsidR="000B1EDA" w:rsidRPr="000B1EDA" w:rsidRDefault="000B1EDA" w:rsidP="004C40F7">
            <w:pPr>
              <w:pStyle w:val="Akapitzlist"/>
              <w:numPr>
                <w:ilvl w:val="0"/>
                <w:numId w:val="26"/>
              </w:numPr>
              <w:shd w:val="clear" w:color="auto" w:fill="FFFFFF"/>
              <w:ind w:left="477"/>
              <w:rPr>
                <w:rFonts w:asciiTheme="minorHAnsi" w:hAnsiTheme="minorHAnsi" w:cstheme="minorHAnsi"/>
                <w:color w:val="222222"/>
                <w:sz w:val="22"/>
              </w:rPr>
            </w:pPr>
            <w:r w:rsidRPr="000B1EDA">
              <w:rPr>
                <w:rFonts w:asciiTheme="minorHAnsi" w:hAnsiTheme="minorHAnsi" w:cstheme="minorHAnsi"/>
                <w:color w:val="222222"/>
                <w:sz w:val="22"/>
              </w:rPr>
              <w:t>Zestaw akcesoriów do przeprowadzenia analizy kolorystycznej, składający się z ram/kół kolorów oraz chust do analizy pozwalających na podstawową i zaawansowaną analizę kolorystyczną i rozpoznanie typu urody i dobranie odpowiednich odcieni oraz kolorów</w:t>
            </w:r>
          </w:p>
          <w:p w14:paraId="29A0B591" w14:textId="77777777" w:rsidR="000B1EDA" w:rsidRPr="000B1EDA" w:rsidRDefault="000B1EDA" w:rsidP="004C40F7">
            <w:pPr>
              <w:pStyle w:val="Akapitzlist"/>
              <w:numPr>
                <w:ilvl w:val="0"/>
                <w:numId w:val="26"/>
              </w:numPr>
              <w:shd w:val="clear" w:color="auto" w:fill="FFFFFF"/>
              <w:ind w:left="477"/>
              <w:rPr>
                <w:rFonts w:asciiTheme="minorHAnsi" w:hAnsiTheme="minorHAnsi" w:cstheme="minorHAnsi"/>
                <w:color w:val="222222"/>
                <w:sz w:val="22"/>
              </w:rPr>
            </w:pPr>
            <w:r w:rsidRPr="000B1EDA">
              <w:rPr>
                <w:rFonts w:asciiTheme="minorHAnsi" w:hAnsiTheme="minorHAnsi" w:cstheme="minorHAnsi"/>
                <w:color w:val="222222"/>
                <w:sz w:val="22"/>
              </w:rPr>
              <w:t>Zestaw zawierać musi minimum 65 różnokolorowych chust do analizy kolorystycznej o wymiarach 50x 70 cm (+/-5 cm) Chusty wykonane z miękkiego, lekkiego materiału, brzegi chust zabezpieczone przed strzępieniem (obszyte) nićmi dopasowanym i nie odróżniającym się od koloru chusty. Każdy z kolorów chusty w wersji matowej oraz błyszczącej</w:t>
            </w:r>
          </w:p>
          <w:p w14:paraId="318103C5" w14:textId="15623AD8" w:rsidR="006F67E3" w:rsidRPr="000B1EDA" w:rsidRDefault="000B1EDA" w:rsidP="004C40F7">
            <w:pPr>
              <w:pStyle w:val="Akapitzlist"/>
              <w:numPr>
                <w:ilvl w:val="0"/>
                <w:numId w:val="26"/>
              </w:numPr>
              <w:shd w:val="clear" w:color="auto" w:fill="FFFFFF"/>
              <w:ind w:left="477"/>
              <w:rPr>
                <w:rFonts w:asciiTheme="minorHAnsi" w:hAnsiTheme="minorHAnsi" w:cstheme="minorHAnsi"/>
                <w:b/>
                <w:bCs/>
                <w:color w:val="222222"/>
                <w:sz w:val="22"/>
              </w:rPr>
            </w:pPr>
            <w:r w:rsidRPr="000B1EDA">
              <w:rPr>
                <w:rFonts w:asciiTheme="minorHAnsi" w:hAnsiTheme="minorHAnsi" w:cstheme="minorHAnsi"/>
                <w:color w:val="222222"/>
                <w:sz w:val="22"/>
              </w:rPr>
              <w:t>Zestaw zawierać musi minimum 20 ram/kół kolorów wykonanych z trwałego odpornego na uszkodzenia materiału, umożliwiające przeprowadzenie podstawowej oraz zaawansowanej analizy kolorystycznej. Ramy zawierające odcienie niebieskiego, różu, bieli i brązu. Ramy/koła z opisem typu urody</w:t>
            </w:r>
          </w:p>
        </w:tc>
        <w:tc>
          <w:tcPr>
            <w:tcW w:w="708" w:type="dxa"/>
            <w:vAlign w:val="center"/>
          </w:tcPr>
          <w:p w14:paraId="3D7A65D9" w14:textId="3E981CDD" w:rsidR="002A5F11" w:rsidRDefault="002A5F11" w:rsidP="002A5F11">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sz w:val="22"/>
              </w:rPr>
              <w:t>2</w:t>
            </w:r>
          </w:p>
        </w:tc>
        <w:tc>
          <w:tcPr>
            <w:tcW w:w="4358" w:type="dxa"/>
          </w:tcPr>
          <w:p w14:paraId="1BA20209" w14:textId="77777777" w:rsidR="002A5F11" w:rsidRPr="00617CCC" w:rsidRDefault="002A5F11" w:rsidP="002A5F11">
            <w:pPr>
              <w:autoSpaceDE w:val="0"/>
              <w:autoSpaceDN w:val="0"/>
              <w:adjustRightInd w:val="0"/>
              <w:jc w:val="center"/>
              <w:rPr>
                <w:rFonts w:asciiTheme="minorHAnsi" w:eastAsia="ArialNarrow" w:hAnsiTheme="minorHAnsi" w:cstheme="minorHAnsi"/>
                <w:b/>
                <w:bCs/>
                <w:sz w:val="22"/>
                <w:u w:val="single"/>
              </w:rPr>
            </w:pPr>
          </w:p>
        </w:tc>
      </w:tr>
      <w:tr w:rsidR="002A5F11" w:rsidRPr="00617CCC" w14:paraId="55CBC168" w14:textId="77777777" w:rsidTr="002A5F11">
        <w:tc>
          <w:tcPr>
            <w:tcW w:w="460" w:type="dxa"/>
          </w:tcPr>
          <w:p w14:paraId="25EC9A83" w14:textId="7D27774A" w:rsidR="002A5F11" w:rsidRPr="00D159CC" w:rsidRDefault="002A5F11" w:rsidP="002A5F11">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18</w:t>
            </w:r>
          </w:p>
        </w:tc>
        <w:tc>
          <w:tcPr>
            <w:tcW w:w="1930" w:type="dxa"/>
          </w:tcPr>
          <w:p w14:paraId="00F06065" w14:textId="6C982924" w:rsidR="002A5F11" w:rsidRDefault="002A5F11" w:rsidP="002A5F11">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Zestaw pędzli do makijażu</w:t>
            </w:r>
          </w:p>
        </w:tc>
        <w:tc>
          <w:tcPr>
            <w:tcW w:w="5529" w:type="dxa"/>
          </w:tcPr>
          <w:p w14:paraId="54561666" w14:textId="77777777" w:rsidR="002A5F11" w:rsidRDefault="002A5F11" w:rsidP="002A5F11">
            <w:pPr>
              <w:shd w:val="clear" w:color="auto" w:fill="FFFFFF"/>
              <w:rPr>
                <w:rFonts w:asciiTheme="minorHAnsi" w:hAnsiTheme="minorHAnsi" w:cstheme="minorHAnsi"/>
                <w:b/>
                <w:bCs/>
                <w:color w:val="222222"/>
                <w:sz w:val="22"/>
              </w:rPr>
            </w:pPr>
            <w:r w:rsidRPr="007777D4">
              <w:rPr>
                <w:rFonts w:asciiTheme="minorHAnsi" w:hAnsiTheme="minorHAnsi" w:cstheme="minorHAnsi"/>
                <w:b/>
                <w:bCs/>
                <w:color w:val="222222"/>
                <w:sz w:val="22"/>
              </w:rPr>
              <w:t>Parametry nie gorsze niż lub równoważne:</w:t>
            </w:r>
          </w:p>
          <w:p w14:paraId="4418095C" w14:textId="77777777" w:rsidR="000B1EDA" w:rsidRPr="000B1EDA" w:rsidRDefault="000B1EDA" w:rsidP="004C40F7">
            <w:pPr>
              <w:pStyle w:val="Akapitzlist"/>
              <w:numPr>
                <w:ilvl w:val="0"/>
                <w:numId w:val="27"/>
              </w:numPr>
              <w:shd w:val="clear" w:color="auto" w:fill="FFFFFF"/>
              <w:ind w:left="477"/>
              <w:rPr>
                <w:rFonts w:asciiTheme="minorHAnsi" w:hAnsiTheme="minorHAnsi" w:cstheme="minorHAnsi"/>
                <w:color w:val="222222"/>
                <w:sz w:val="22"/>
              </w:rPr>
            </w:pPr>
            <w:r w:rsidRPr="000B1EDA">
              <w:rPr>
                <w:rFonts w:asciiTheme="minorHAnsi" w:hAnsiTheme="minorHAnsi" w:cstheme="minorHAnsi"/>
                <w:color w:val="222222"/>
                <w:sz w:val="22"/>
              </w:rPr>
              <w:t xml:space="preserve">Nowe, nieużywane, </w:t>
            </w:r>
            <w:proofErr w:type="spellStart"/>
            <w:r w:rsidRPr="000B1EDA">
              <w:rPr>
                <w:rFonts w:asciiTheme="minorHAnsi" w:hAnsiTheme="minorHAnsi" w:cstheme="minorHAnsi"/>
                <w:color w:val="222222"/>
                <w:sz w:val="22"/>
              </w:rPr>
              <w:t>niepowystawowe</w:t>
            </w:r>
            <w:proofErr w:type="spellEnd"/>
            <w:r w:rsidRPr="000B1EDA">
              <w:rPr>
                <w:rFonts w:asciiTheme="minorHAnsi" w:hAnsiTheme="minorHAnsi" w:cstheme="minorHAnsi"/>
                <w:color w:val="222222"/>
                <w:sz w:val="22"/>
              </w:rPr>
              <w:t xml:space="preserve">, </w:t>
            </w:r>
            <w:proofErr w:type="spellStart"/>
            <w:r w:rsidRPr="000B1EDA">
              <w:rPr>
                <w:rFonts w:asciiTheme="minorHAnsi" w:hAnsiTheme="minorHAnsi" w:cstheme="minorHAnsi"/>
                <w:color w:val="222222"/>
                <w:sz w:val="22"/>
              </w:rPr>
              <w:t>nierekondycjonowane</w:t>
            </w:r>
            <w:proofErr w:type="spellEnd"/>
          </w:p>
          <w:p w14:paraId="692BD514" w14:textId="77777777" w:rsidR="000B1EDA" w:rsidRPr="000B1EDA" w:rsidRDefault="000B1EDA" w:rsidP="004C40F7">
            <w:pPr>
              <w:pStyle w:val="Akapitzlist"/>
              <w:numPr>
                <w:ilvl w:val="0"/>
                <w:numId w:val="27"/>
              </w:numPr>
              <w:shd w:val="clear" w:color="auto" w:fill="FFFFFF"/>
              <w:ind w:left="477"/>
              <w:rPr>
                <w:rFonts w:asciiTheme="minorHAnsi" w:hAnsiTheme="minorHAnsi" w:cstheme="minorHAnsi"/>
                <w:color w:val="222222"/>
                <w:sz w:val="22"/>
              </w:rPr>
            </w:pPr>
            <w:r w:rsidRPr="000B1EDA">
              <w:rPr>
                <w:rFonts w:asciiTheme="minorHAnsi" w:hAnsiTheme="minorHAnsi" w:cstheme="minorHAnsi"/>
                <w:color w:val="222222"/>
                <w:sz w:val="22"/>
              </w:rPr>
              <w:t xml:space="preserve">Zestaw profesjonalnych pędzli do makijażu, zróżnicowanych kształtem, wielkością i dedykowane </w:t>
            </w:r>
            <w:r w:rsidRPr="000B1EDA">
              <w:rPr>
                <w:rFonts w:asciiTheme="minorHAnsi" w:hAnsiTheme="minorHAnsi" w:cstheme="minorHAnsi"/>
                <w:color w:val="222222"/>
                <w:sz w:val="22"/>
              </w:rPr>
              <w:lastRenderedPageBreak/>
              <w:t>do wykonywania makijażu na wszystkich okolicach twarzy</w:t>
            </w:r>
          </w:p>
          <w:p w14:paraId="519A451E" w14:textId="77777777" w:rsidR="000B1EDA" w:rsidRPr="000B1EDA" w:rsidRDefault="000B1EDA" w:rsidP="004C40F7">
            <w:pPr>
              <w:pStyle w:val="Akapitzlist"/>
              <w:numPr>
                <w:ilvl w:val="0"/>
                <w:numId w:val="27"/>
              </w:numPr>
              <w:shd w:val="clear" w:color="auto" w:fill="FFFFFF"/>
              <w:ind w:left="477"/>
              <w:rPr>
                <w:rFonts w:asciiTheme="minorHAnsi" w:hAnsiTheme="minorHAnsi" w:cstheme="minorHAnsi"/>
                <w:color w:val="222222"/>
                <w:sz w:val="22"/>
              </w:rPr>
            </w:pPr>
            <w:r w:rsidRPr="000B1EDA">
              <w:rPr>
                <w:rFonts w:asciiTheme="minorHAnsi" w:hAnsiTheme="minorHAnsi" w:cstheme="minorHAnsi"/>
                <w:color w:val="222222"/>
                <w:sz w:val="22"/>
              </w:rPr>
              <w:t xml:space="preserve">Zestaw składać musi się z minimum 25 pędzli, główki pędzli wykonane z różnego rodzaju włókien naturalnych i syntetycznych. Trzonek pędzli wykonany z drewna zabezpieczonego przed uszkodzeniem i trwałym zabrudzeniem. </w:t>
            </w:r>
          </w:p>
          <w:p w14:paraId="265A7C79" w14:textId="77777777" w:rsidR="000B1EDA" w:rsidRPr="000B1EDA" w:rsidRDefault="000B1EDA" w:rsidP="004C40F7">
            <w:pPr>
              <w:pStyle w:val="Akapitzlist"/>
              <w:numPr>
                <w:ilvl w:val="0"/>
                <w:numId w:val="27"/>
              </w:numPr>
              <w:shd w:val="clear" w:color="auto" w:fill="FFFFFF"/>
              <w:ind w:left="477"/>
              <w:rPr>
                <w:rFonts w:asciiTheme="minorHAnsi" w:hAnsiTheme="minorHAnsi" w:cstheme="minorHAnsi"/>
                <w:color w:val="222222"/>
                <w:sz w:val="22"/>
              </w:rPr>
            </w:pPr>
            <w:r w:rsidRPr="000B1EDA">
              <w:rPr>
                <w:rFonts w:asciiTheme="minorHAnsi" w:hAnsiTheme="minorHAnsi" w:cstheme="minorHAnsi"/>
                <w:color w:val="222222"/>
                <w:sz w:val="22"/>
              </w:rPr>
              <w:t>Pędzle  dostarczone wraz z trwałym  opakowaniem/futerałem ułatwiającym przechowywanie, sortowanie i przenoszenie</w:t>
            </w:r>
          </w:p>
          <w:p w14:paraId="20AEBD23" w14:textId="7865E8FF" w:rsidR="000B1EDA" w:rsidRPr="000B1EDA" w:rsidRDefault="000B1EDA" w:rsidP="004C40F7">
            <w:pPr>
              <w:pStyle w:val="Akapitzlist"/>
              <w:numPr>
                <w:ilvl w:val="0"/>
                <w:numId w:val="27"/>
              </w:numPr>
              <w:shd w:val="clear" w:color="auto" w:fill="FFFFFF"/>
              <w:ind w:left="477"/>
              <w:rPr>
                <w:rFonts w:asciiTheme="minorHAnsi" w:hAnsiTheme="minorHAnsi" w:cstheme="minorHAnsi"/>
                <w:b/>
                <w:bCs/>
                <w:color w:val="222222"/>
                <w:sz w:val="22"/>
              </w:rPr>
            </w:pPr>
            <w:r w:rsidRPr="000B1EDA">
              <w:rPr>
                <w:rFonts w:asciiTheme="minorHAnsi" w:hAnsiTheme="minorHAnsi" w:cstheme="minorHAnsi"/>
                <w:color w:val="222222"/>
                <w:sz w:val="22"/>
              </w:rPr>
              <w:t xml:space="preserve">Zestaw musi zawierać m.in. płaski pędzel do nanoszenia cieni i pigmentów na powiekę, skośny pędzel do różu i bronzera, pędzel typu </w:t>
            </w:r>
            <w:proofErr w:type="spellStart"/>
            <w:r w:rsidRPr="000B1EDA">
              <w:rPr>
                <w:rFonts w:asciiTheme="minorHAnsi" w:hAnsiTheme="minorHAnsi" w:cstheme="minorHAnsi"/>
                <w:color w:val="222222"/>
                <w:sz w:val="22"/>
              </w:rPr>
              <w:t>flat</w:t>
            </w:r>
            <w:proofErr w:type="spellEnd"/>
            <w:r w:rsidRPr="000B1EDA">
              <w:rPr>
                <w:rFonts w:asciiTheme="minorHAnsi" w:hAnsiTheme="minorHAnsi" w:cstheme="minorHAnsi"/>
                <w:color w:val="222222"/>
                <w:sz w:val="22"/>
              </w:rPr>
              <w:t xml:space="preserve"> top do podkładu, skośny pędzel do korektora, pędzel do </w:t>
            </w:r>
            <w:proofErr w:type="spellStart"/>
            <w:r w:rsidRPr="000B1EDA">
              <w:rPr>
                <w:rFonts w:asciiTheme="minorHAnsi" w:hAnsiTheme="minorHAnsi" w:cstheme="minorHAnsi"/>
                <w:color w:val="222222"/>
                <w:sz w:val="22"/>
              </w:rPr>
              <w:t>blendowania</w:t>
            </w:r>
            <w:proofErr w:type="spellEnd"/>
            <w:r w:rsidRPr="000B1EDA">
              <w:rPr>
                <w:rFonts w:asciiTheme="minorHAnsi" w:hAnsiTheme="minorHAnsi" w:cstheme="minorHAnsi"/>
                <w:color w:val="222222"/>
                <w:sz w:val="22"/>
              </w:rPr>
              <w:t xml:space="preserve">, precyzyjny pędzel typu kulka do cieni, pędzel do </w:t>
            </w:r>
            <w:proofErr w:type="spellStart"/>
            <w:r w:rsidRPr="000B1EDA">
              <w:rPr>
                <w:rFonts w:asciiTheme="minorHAnsi" w:hAnsiTheme="minorHAnsi" w:cstheme="minorHAnsi"/>
                <w:color w:val="222222"/>
                <w:sz w:val="22"/>
              </w:rPr>
              <w:t>rozświetlacza</w:t>
            </w:r>
            <w:proofErr w:type="spellEnd"/>
            <w:r w:rsidRPr="000B1EDA">
              <w:rPr>
                <w:rFonts w:asciiTheme="minorHAnsi" w:hAnsiTheme="minorHAnsi" w:cstheme="minorHAnsi"/>
                <w:color w:val="222222"/>
                <w:sz w:val="22"/>
              </w:rPr>
              <w:t xml:space="preserve">, płaski pędzel do kremowych i płynnych produktów - </w:t>
            </w:r>
            <w:proofErr w:type="spellStart"/>
            <w:r w:rsidRPr="000B1EDA">
              <w:rPr>
                <w:rFonts w:asciiTheme="minorHAnsi" w:hAnsiTheme="minorHAnsi" w:cstheme="minorHAnsi"/>
                <w:color w:val="222222"/>
                <w:sz w:val="22"/>
              </w:rPr>
              <w:t>primer</w:t>
            </w:r>
            <w:proofErr w:type="spellEnd"/>
            <w:r w:rsidRPr="000B1EDA">
              <w:rPr>
                <w:rFonts w:asciiTheme="minorHAnsi" w:hAnsiTheme="minorHAnsi" w:cstheme="minorHAnsi"/>
                <w:color w:val="222222"/>
                <w:sz w:val="22"/>
              </w:rPr>
              <w:t xml:space="preserve"> </w:t>
            </w:r>
            <w:proofErr w:type="spellStart"/>
            <w:r w:rsidRPr="000B1EDA">
              <w:rPr>
                <w:rFonts w:asciiTheme="minorHAnsi" w:hAnsiTheme="minorHAnsi" w:cstheme="minorHAnsi"/>
                <w:color w:val="222222"/>
                <w:sz w:val="22"/>
              </w:rPr>
              <w:t>glitter</w:t>
            </w:r>
            <w:proofErr w:type="spellEnd"/>
            <w:r w:rsidRPr="000B1EDA">
              <w:rPr>
                <w:rFonts w:asciiTheme="minorHAnsi" w:hAnsiTheme="minorHAnsi" w:cstheme="minorHAnsi"/>
                <w:color w:val="222222"/>
                <w:sz w:val="22"/>
              </w:rPr>
              <w:t xml:space="preserve">/pomadki do ust, duży pędzel do pudru, pędzel do konturowania na mokro, pędzel do nanoszenia pudru pod oczy, płaski pędzel do cieni, płaski pędzel do </w:t>
            </w:r>
            <w:proofErr w:type="spellStart"/>
            <w:r w:rsidRPr="000B1EDA">
              <w:rPr>
                <w:rFonts w:asciiTheme="minorHAnsi" w:hAnsiTheme="minorHAnsi" w:cstheme="minorHAnsi"/>
                <w:color w:val="222222"/>
                <w:sz w:val="22"/>
              </w:rPr>
              <w:t>tintów</w:t>
            </w:r>
            <w:proofErr w:type="spellEnd"/>
            <w:r w:rsidRPr="000B1EDA">
              <w:rPr>
                <w:rFonts w:asciiTheme="minorHAnsi" w:hAnsiTheme="minorHAnsi" w:cstheme="minorHAnsi"/>
                <w:color w:val="222222"/>
                <w:sz w:val="22"/>
              </w:rPr>
              <w:t>, precyzyjny skośny pędzel do detali i precyzyjnych krawędzi, pędzel typu 2w1 do brwi</w:t>
            </w:r>
          </w:p>
        </w:tc>
        <w:tc>
          <w:tcPr>
            <w:tcW w:w="708" w:type="dxa"/>
            <w:vAlign w:val="center"/>
          </w:tcPr>
          <w:p w14:paraId="6A9AB544" w14:textId="5C4240BF" w:rsidR="002A5F11" w:rsidRDefault="002A5F11" w:rsidP="002A5F11">
            <w:pPr>
              <w:autoSpaceDE w:val="0"/>
              <w:autoSpaceDN w:val="0"/>
              <w:adjustRightInd w:val="0"/>
              <w:jc w:val="center"/>
              <w:rPr>
                <w:rFonts w:asciiTheme="minorHAnsi" w:eastAsia="ArialNarrow" w:hAnsiTheme="minorHAnsi" w:cstheme="minorHAnsi"/>
                <w:bCs/>
              </w:rPr>
            </w:pPr>
            <w:r>
              <w:rPr>
                <w:rFonts w:asciiTheme="minorHAnsi" w:eastAsia="ArialNarrow" w:hAnsiTheme="minorHAnsi" w:cstheme="minorHAnsi"/>
                <w:bCs/>
                <w:sz w:val="22"/>
              </w:rPr>
              <w:lastRenderedPageBreak/>
              <w:t>7</w:t>
            </w:r>
          </w:p>
        </w:tc>
        <w:tc>
          <w:tcPr>
            <w:tcW w:w="4358" w:type="dxa"/>
          </w:tcPr>
          <w:p w14:paraId="4C28D6F8" w14:textId="77777777" w:rsidR="002A5F11" w:rsidRPr="00617CCC" w:rsidRDefault="002A5F11" w:rsidP="002A5F11">
            <w:pPr>
              <w:autoSpaceDE w:val="0"/>
              <w:autoSpaceDN w:val="0"/>
              <w:adjustRightInd w:val="0"/>
              <w:jc w:val="center"/>
              <w:rPr>
                <w:rFonts w:asciiTheme="minorHAnsi" w:eastAsia="ArialNarrow" w:hAnsiTheme="minorHAnsi" w:cstheme="minorHAnsi"/>
                <w:b/>
                <w:bCs/>
                <w:sz w:val="22"/>
                <w:u w:val="single"/>
              </w:rPr>
            </w:pPr>
          </w:p>
        </w:tc>
      </w:tr>
    </w:tbl>
    <w:p w14:paraId="4B0AA7E2" w14:textId="72D777C5" w:rsidR="00067FD3" w:rsidRDefault="00067FD3" w:rsidP="007818DF">
      <w:pPr>
        <w:autoSpaceDE w:val="0"/>
        <w:autoSpaceDN w:val="0"/>
        <w:adjustRightInd w:val="0"/>
        <w:jc w:val="center"/>
        <w:rPr>
          <w:rFonts w:asciiTheme="minorHAnsi" w:eastAsia="ArialNarrow" w:hAnsiTheme="minorHAnsi" w:cstheme="minorHAnsi"/>
          <w:b/>
          <w:bCs/>
          <w:sz w:val="22"/>
          <w:u w:val="single"/>
        </w:rPr>
      </w:pPr>
    </w:p>
    <w:p w14:paraId="39DFBFAF" w14:textId="77777777" w:rsidR="006F67E3" w:rsidRPr="006F67E3" w:rsidRDefault="006F67E3" w:rsidP="006F67E3">
      <w:pPr>
        <w:autoSpaceDE w:val="0"/>
        <w:autoSpaceDN w:val="0"/>
        <w:adjustRightInd w:val="0"/>
        <w:rPr>
          <w:rFonts w:asciiTheme="minorHAnsi" w:eastAsia="ArialNarrow" w:hAnsiTheme="minorHAnsi" w:cstheme="minorHAnsi"/>
          <w:b/>
          <w:bCs/>
          <w:i/>
          <w:iCs/>
          <w:color w:val="FF0000"/>
          <w:sz w:val="22"/>
          <w:u w:val="single"/>
        </w:rPr>
      </w:pPr>
      <w:r w:rsidRPr="006F67E3">
        <w:rPr>
          <w:rFonts w:asciiTheme="minorHAnsi" w:eastAsia="ArialNarrow" w:hAnsiTheme="minorHAnsi" w:cstheme="minorHAnsi"/>
          <w:b/>
          <w:bCs/>
          <w:i/>
          <w:iCs/>
          <w:color w:val="FF0000"/>
          <w:sz w:val="22"/>
          <w:u w:val="single"/>
        </w:rPr>
        <w:t>Wyposażenie musi być dostarczone wraz z niezbędną dokumentacją, tj. karty gwarancyjne, instrukcje obsługi w języku polskim, paszporty techniczne (o ile są wymagane)</w:t>
      </w:r>
    </w:p>
    <w:p w14:paraId="6565E5A5" w14:textId="77777777" w:rsidR="00D00A65" w:rsidRPr="0063633F" w:rsidRDefault="00D00A65" w:rsidP="00A15900">
      <w:pPr>
        <w:autoSpaceDE w:val="0"/>
        <w:autoSpaceDN w:val="0"/>
        <w:adjustRightInd w:val="0"/>
        <w:ind w:firstLine="284"/>
        <w:rPr>
          <w:rFonts w:asciiTheme="minorHAnsi" w:eastAsia="ArialNarrow" w:hAnsiTheme="minorHAnsi" w:cstheme="minorHAnsi"/>
          <w:sz w:val="22"/>
        </w:rPr>
      </w:pPr>
    </w:p>
    <w:p w14:paraId="1127C5FC" w14:textId="77777777" w:rsidR="005C0988" w:rsidRPr="0063633F" w:rsidRDefault="005C0988" w:rsidP="005C0988">
      <w:pPr>
        <w:autoSpaceDE w:val="0"/>
        <w:autoSpaceDN w:val="0"/>
        <w:adjustRightInd w:val="0"/>
        <w:rPr>
          <w:rFonts w:asciiTheme="minorHAnsi" w:eastAsia="ArialNarrow" w:hAnsiTheme="minorHAnsi" w:cstheme="minorHAnsi"/>
          <w:sz w:val="22"/>
        </w:rPr>
      </w:pPr>
    </w:p>
    <w:p w14:paraId="3DE2FC42" w14:textId="77777777" w:rsidR="00852802" w:rsidRPr="0063633F" w:rsidRDefault="00852802" w:rsidP="005C0988">
      <w:pPr>
        <w:autoSpaceDE w:val="0"/>
        <w:autoSpaceDN w:val="0"/>
        <w:adjustRightInd w:val="0"/>
        <w:rPr>
          <w:rFonts w:asciiTheme="minorHAnsi" w:eastAsia="ArialNarrow" w:hAnsiTheme="minorHAnsi" w:cstheme="minorHAnsi"/>
          <w:sz w:val="22"/>
        </w:rPr>
      </w:pPr>
    </w:p>
    <w:p w14:paraId="47F45428" w14:textId="77777777" w:rsidR="009D0D03" w:rsidRPr="0063633F" w:rsidRDefault="009D0D03" w:rsidP="005C0988">
      <w:pPr>
        <w:autoSpaceDE w:val="0"/>
        <w:autoSpaceDN w:val="0"/>
        <w:adjustRightInd w:val="0"/>
        <w:rPr>
          <w:rFonts w:asciiTheme="minorHAnsi" w:eastAsia="ArialNarrow" w:hAnsiTheme="minorHAnsi" w:cstheme="minorHAnsi"/>
          <w:sz w:val="22"/>
        </w:rPr>
      </w:pPr>
    </w:p>
    <w:p w14:paraId="034D56C1" w14:textId="77777777" w:rsidR="00A15900" w:rsidRPr="0063633F" w:rsidRDefault="00A15900" w:rsidP="00A15900">
      <w:pPr>
        <w:autoSpaceDE w:val="0"/>
        <w:autoSpaceDN w:val="0"/>
        <w:adjustRightInd w:val="0"/>
        <w:ind w:firstLine="284"/>
        <w:rPr>
          <w:rFonts w:asciiTheme="minorHAnsi" w:eastAsia="ArialNarrow" w:hAnsiTheme="minorHAnsi" w:cstheme="minorHAnsi"/>
          <w:sz w:val="22"/>
        </w:rPr>
      </w:pPr>
      <w:r w:rsidRPr="0063633F">
        <w:rPr>
          <w:rFonts w:asciiTheme="minorHAnsi" w:eastAsia="ArialNarrow" w:hAnsiTheme="minorHAnsi" w:cstheme="minorHAnsi"/>
          <w:sz w:val="22"/>
        </w:rPr>
        <w:t>………………………………………………..</w:t>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Pr="0063633F">
        <w:rPr>
          <w:rFonts w:asciiTheme="minorHAnsi" w:eastAsia="ArialNarrow" w:hAnsiTheme="minorHAnsi" w:cstheme="minorHAnsi"/>
          <w:sz w:val="22"/>
        </w:rPr>
        <w:t>…………………………………………….</w:t>
      </w:r>
    </w:p>
    <w:p w14:paraId="4905E3E2" w14:textId="77777777" w:rsidR="00356CC7" w:rsidRPr="0063633F" w:rsidRDefault="00A15900" w:rsidP="004A2168">
      <w:pPr>
        <w:autoSpaceDE w:val="0"/>
        <w:autoSpaceDN w:val="0"/>
        <w:adjustRightInd w:val="0"/>
        <w:ind w:firstLine="709"/>
        <w:rPr>
          <w:rFonts w:asciiTheme="minorHAnsi" w:eastAsia="ArialNarrow" w:hAnsiTheme="minorHAnsi" w:cstheme="minorHAnsi"/>
          <w:sz w:val="22"/>
        </w:rPr>
      </w:pPr>
      <w:r w:rsidRPr="0063633F">
        <w:rPr>
          <w:rFonts w:asciiTheme="minorHAnsi" w:eastAsia="ArialNarrow" w:hAnsiTheme="minorHAnsi" w:cstheme="minorHAnsi"/>
          <w:sz w:val="22"/>
        </w:rPr>
        <w:t>Data</w:t>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 xml:space="preserve">                                                                                                            </w:t>
      </w:r>
      <w:r w:rsidRPr="0063633F">
        <w:rPr>
          <w:rFonts w:asciiTheme="minorHAnsi" w:eastAsia="ArialNarrow" w:hAnsiTheme="minorHAnsi" w:cstheme="minorHAnsi"/>
          <w:sz w:val="22"/>
        </w:rPr>
        <w:t>Podpis Wykonawcy</w:t>
      </w:r>
    </w:p>
    <w:sectPr w:rsidR="00356CC7" w:rsidRPr="0063633F" w:rsidSect="004B3547">
      <w:headerReference w:type="default" r:id="rId7"/>
      <w:footerReference w:type="default" r:id="rId8"/>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55BD" w14:textId="77777777" w:rsidR="004C40F7" w:rsidRDefault="004C40F7" w:rsidP="00B648FB">
      <w:r>
        <w:separator/>
      </w:r>
    </w:p>
  </w:endnote>
  <w:endnote w:type="continuationSeparator" w:id="0">
    <w:p w14:paraId="565692F7" w14:textId="77777777" w:rsidR="004C40F7" w:rsidRDefault="004C40F7" w:rsidP="00B6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Narrow">
    <w:altName w:val="Arial Unicode MS"/>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BA89" w14:textId="2F0AA902" w:rsidR="00AF5054" w:rsidRPr="002D1DF9" w:rsidRDefault="00067FD3" w:rsidP="00C60708">
    <w:pPr>
      <w:pStyle w:val="Stopka"/>
      <w:jc w:val="center"/>
    </w:pPr>
    <w:r>
      <w:rPr>
        <w:noProof/>
      </w:rPr>
      <w:drawing>
        <wp:inline distT="0" distB="0" distL="0" distR="0" wp14:anchorId="47028A37" wp14:editId="477D4DAD">
          <wp:extent cx="5760720" cy="534035"/>
          <wp:effectExtent l="0" t="0" r="0" b="0"/>
          <wp:docPr id="4" name="Obraz 3">
            <a:extLst xmlns:a="http://schemas.openxmlformats.org/drawingml/2006/main">
              <a:ext uri="{FF2B5EF4-FFF2-40B4-BE49-F238E27FC236}">
                <a16:creationId xmlns:a16="http://schemas.microsoft.com/office/drawing/2014/main" id="{24D66172-D096-427F-BB47-9F12DA4907A1}"/>
              </a:ext>
            </a:extLst>
          </wp:docPr>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24D66172-D096-427F-BB47-9F12DA4907A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34035"/>
                  </a:xfrm>
                  <a:prstGeom prst="rect">
                    <a:avLst/>
                  </a:prstGeom>
                </pic:spPr>
              </pic:pic>
            </a:graphicData>
          </a:graphic>
        </wp:inline>
      </w:drawing>
    </w:r>
    <w:r w:rsidR="00AF5054" w:rsidRPr="00C82196">
      <w:rPr>
        <w:sz w:val="20"/>
      </w:rPr>
      <w:t xml:space="preserve">Strona </w:t>
    </w:r>
    <w:r w:rsidR="00A915AC" w:rsidRPr="00C82196">
      <w:rPr>
        <w:sz w:val="20"/>
      </w:rPr>
      <w:fldChar w:fldCharType="begin"/>
    </w:r>
    <w:r w:rsidR="00AF5054" w:rsidRPr="00C82196">
      <w:rPr>
        <w:sz w:val="20"/>
      </w:rPr>
      <w:instrText>PAGE</w:instrText>
    </w:r>
    <w:r w:rsidR="00A915AC" w:rsidRPr="00C82196">
      <w:rPr>
        <w:sz w:val="20"/>
      </w:rPr>
      <w:fldChar w:fldCharType="separate"/>
    </w:r>
    <w:r w:rsidR="004159AB">
      <w:rPr>
        <w:noProof/>
        <w:sz w:val="20"/>
      </w:rPr>
      <w:t>6</w:t>
    </w:r>
    <w:r w:rsidR="00A915AC" w:rsidRPr="00C82196">
      <w:rPr>
        <w:sz w:val="20"/>
      </w:rPr>
      <w:fldChar w:fldCharType="end"/>
    </w:r>
    <w:r w:rsidR="00AF5054" w:rsidRPr="00C82196">
      <w:rPr>
        <w:sz w:val="20"/>
      </w:rPr>
      <w:t xml:space="preserve"> z </w:t>
    </w:r>
    <w:r w:rsidR="00A915AC" w:rsidRPr="00C82196">
      <w:rPr>
        <w:sz w:val="20"/>
      </w:rPr>
      <w:fldChar w:fldCharType="begin"/>
    </w:r>
    <w:r w:rsidR="00AF5054" w:rsidRPr="00C82196">
      <w:rPr>
        <w:sz w:val="20"/>
      </w:rPr>
      <w:instrText>NUMPAGES</w:instrText>
    </w:r>
    <w:r w:rsidR="00A915AC" w:rsidRPr="00C82196">
      <w:rPr>
        <w:sz w:val="20"/>
      </w:rPr>
      <w:fldChar w:fldCharType="separate"/>
    </w:r>
    <w:r w:rsidR="004159AB">
      <w:rPr>
        <w:noProof/>
        <w:sz w:val="20"/>
      </w:rPr>
      <w:t>21</w:t>
    </w:r>
    <w:r w:rsidR="00A915AC" w:rsidRPr="00C8219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B12F" w14:textId="77777777" w:rsidR="004C40F7" w:rsidRDefault="004C40F7" w:rsidP="00B648FB">
      <w:r>
        <w:separator/>
      </w:r>
    </w:p>
  </w:footnote>
  <w:footnote w:type="continuationSeparator" w:id="0">
    <w:p w14:paraId="5258F52B" w14:textId="77777777" w:rsidR="004C40F7" w:rsidRDefault="004C40F7" w:rsidP="00B64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4CE7" w14:textId="4EEDE326" w:rsidR="00AF5054" w:rsidRPr="00067FD3" w:rsidRDefault="00AF5054" w:rsidP="00852802">
    <w:pPr>
      <w:pStyle w:val="Nagwek"/>
      <w:rPr>
        <w:sz w:val="20"/>
      </w:rPr>
    </w:pPr>
    <w:r>
      <w:rPr>
        <w:sz w:val="20"/>
      </w:rPr>
      <w:t xml:space="preserve">Szkoła Policealna - Medyczne Studium Zawodowe im. Danuty </w:t>
    </w:r>
    <w:proofErr w:type="spellStart"/>
    <w:r>
      <w:rPr>
        <w:sz w:val="20"/>
      </w:rPr>
      <w:t>Siedzikówny</w:t>
    </w:r>
    <w:proofErr w:type="spellEnd"/>
    <w:r>
      <w:rPr>
        <w:sz w:val="20"/>
      </w:rPr>
      <w:t xml:space="preserve"> ps. „Inka” </w:t>
    </w:r>
    <w:r w:rsidRPr="004C48CA">
      <w:rPr>
        <w:sz w:val="20"/>
      </w:rPr>
      <w:t>w Białej Podlaskiej</w:t>
    </w:r>
    <w:r>
      <w:rPr>
        <w:sz w:val="20"/>
      </w:rPr>
      <w:t xml:space="preserve">                </w:t>
    </w:r>
    <w:r>
      <w:rPr>
        <w:sz w:val="20"/>
      </w:rPr>
      <w:tab/>
      <w:t xml:space="preserve">                         </w:t>
    </w:r>
    <w:r>
      <w:rPr>
        <w:sz w:val="20"/>
      </w:rPr>
      <w:tab/>
    </w:r>
    <w:r>
      <w:rPr>
        <w:sz w:val="20"/>
      </w:rPr>
      <w:tab/>
    </w:r>
    <w:r>
      <w:rPr>
        <w:sz w:val="20"/>
      </w:rPr>
      <w:tab/>
    </w:r>
    <w:r w:rsidR="00F50938">
      <w:rPr>
        <w:sz w:val="20"/>
      </w:rPr>
      <w:t>6</w:t>
    </w:r>
    <w:r w:rsidRPr="00067FD3">
      <w:rPr>
        <w:sz w:val="20"/>
      </w:rPr>
      <w:t>/ZP/AS/202</w:t>
    </w:r>
    <w:r w:rsidR="00067FD3" w:rsidRPr="00067FD3">
      <w:rPr>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28E"/>
    <w:multiLevelType w:val="hybridMultilevel"/>
    <w:tmpl w:val="D34476C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D2201"/>
    <w:multiLevelType w:val="hybridMultilevel"/>
    <w:tmpl w:val="543841E2"/>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3448F3"/>
    <w:multiLevelType w:val="hybridMultilevel"/>
    <w:tmpl w:val="CF800B1C"/>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71047A"/>
    <w:multiLevelType w:val="hybridMultilevel"/>
    <w:tmpl w:val="FA2CEBC8"/>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052DA1"/>
    <w:multiLevelType w:val="hybridMultilevel"/>
    <w:tmpl w:val="559CDC3A"/>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A22605"/>
    <w:multiLevelType w:val="hybridMultilevel"/>
    <w:tmpl w:val="699CF93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E46AD6"/>
    <w:multiLevelType w:val="hybridMultilevel"/>
    <w:tmpl w:val="0578423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AD6CEF"/>
    <w:multiLevelType w:val="hybridMultilevel"/>
    <w:tmpl w:val="A9B41218"/>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D06737"/>
    <w:multiLevelType w:val="hybridMultilevel"/>
    <w:tmpl w:val="06E005BA"/>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E52470"/>
    <w:multiLevelType w:val="hybridMultilevel"/>
    <w:tmpl w:val="1F6838DC"/>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754192"/>
    <w:multiLevelType w:val="hybridMultilevel"/>
    <w:tmpl w:val="8B6ADCB6"/>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0E1EFB"/>
    <w:multiLevelType w:val="hybridMultilevel"/>
    <w:tmpl w:val="83CA3C0C"/>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32404A"/>
    <w:multiLevelType w:val="hybridMultilevel"/>
    <w:tmpl w:val="1FDE03D6"/>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865402"/>
    <w:multiLevelType w:val="hybridMultilevel"/>
    <w:tmpl w:val="26BA0CE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D64C59"/>
    <w:multiLevelType w:val="hybridMultilevel"/>
    <w:tmpl w:val="8E609450"/>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E92578"/>
    <w:multiLevelType w:val="hybridMultilevel"/>
    <w:tmpl w:val="715C5310"/>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774031"/>
    <w:multiLevelType w:val="hybridMultilevel"/>
    <w:tmpl w:val="BC44040C"/>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363B21"/>
    <w:multiLevelType w:val="hybridMultilevel"/>
    <w:tmpl w:val="4B44D6DE"/>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4C66B9"/>
    <w:multiLevelType w:val="hybridMultilevel"/>
    <w:tmpl w:val="0C62718E"/>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0111EF"/>
    <w:multiLevelType w:val="hybridMultilevel"/>
    <w:tmpl w:val="4EC66776"/>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7F0584"/>
    <w:multiLevelType w:val="hybridMultilevel"/>
    <w:tmpl w:val="AADE7582"/>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B51FEF"/>
    <w:multiLevelType w:val="hybridMultilevel"/>
    <w:tmpl w:val="98FA441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0B4796"/>
    <w:multiLevelType w:val="hybridMultilevel"/>
    <w:tmpl w:val="0496505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DCB5738"/>
    <w:multiLevelType w:val="hybridMultilevel"/>
    <w:tmpl w:val="8CE0137C"/>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7740BC"/>
    <w:multiLevelType w:val="hybridMultilevel"/>
    <w:tmpl w:val="532881B6"/>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8A773D9"/>
    <w:multiLevelType w:val="hybridMultilevel"/>
    <w:tmpl w:val="2FC884A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4806D6"/>
    <w:multiLevelType w:val="hybridMultilevel"/>
    <w:tmpl w:val="04266C8E"/>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3"/>
  </w:num>
  <w:num w:numId="5">
    <w:abstractNumId w:val="15"/>
  </w:num>
  <w:num w:numId="6">
    <w:abstractNumId w:val="21"/>
  </w:num>
  <w:num w:numId="7">
    <w:abstractNumId w:val="8"/>
  </w:num>
  <w:num w:numId="8">
    <w:abstractNumId w:val="16"/>
  </w:num>
  <w:num w:numId="9">
    <w:abstractNumId w:val="0"/>
  </w:num>
  <w:num w:numId="10">
    <w:abstractNumId w:val="11"/>
  </w:num>
  <w:num w:numId="11">
    <w:abstractNumId w:val="10"/>
  </w:num>
  <w:num w:numId="12">
    <w:abstractNumId w:val="9"/>
  </w:num>
  <w:num w:numId="13">
    <w:abstractNumId w:val="26"/>
  </w:num>
  <w:num w:numId="14">
    <w:abstractNumId w:val="7"/>
  </w:num>
  <w:num w:numId="15">
    <w:abstractNumId w:val="2"/>
  </w:num>
  <w:num w:numId="16">
    <w:abstractNumId w:val="4"/>
  </w:num>
  <w:num w:numId="17">
    <w:abstractNumId w:val="22"/>
  </w:num>
  <w:num w:numId="18">
    <w:abstractNumId w:val="20"/>
  </w:num>
  <w:num w:numId="19">
    <w:abstractNumId w:val="19"/>
  </w:num>
  <w:num w:numId="20">
    <w:abstractNumId w:val="23"/>
  </w:num>
  <w:num w:numId="21">
    <w:abstractNumId w:val="1"/>
  </w:num>
  <w:num w:numId="22">
    <w:abstractNumId w:val="5"/>
  </w:num>
  <w:num w:numId="23">
    <w:abstractNumId w:val="3"/>
  </w:num>
  <w:num w:numId="24">
    <w:abstractNumId w:val="12"/>
  </w:num>
  <w:num w:numId="25">
    <w:abstractNumId w:val="18"/>
  </w:num>
  <w:num w:numId="26">
    <w:abstractNumId w:val="24"/>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00"/>
    <w:rsid w:val="00000378"/>
    <w:rsid w:val="0000566D"/>
    <w:rsid w:val="00007DDD"/>
    <w:rsid w:val="00010CD3"/>
    <w:rsid w:val="00024EB9"/>
    <w:rsid w:val="00025DE6"/>
    <w:rsid w:val="000276BC"/>
    <w:rsid w:val="000305CE"/>
    <w:rsid w:val="00031EC3"/>
    <w:rsid w:val="00033A0D"/>
    <w:rsid w:val="00035162"/>
    <w:rsid w:val="00036B04"/>
    <w:rsid w:val="00037C42"/>
    <w:rsid w:val="00044653"/>
    <w:rsid w:val="00046D20"/>
    <w:rsid w:val="00052F53"/>
    <w:rsid w:val="000572F1"/>
    <w:rsid w:val="00060339"/>
    <w:rsid w:val="00060BD8"/>
    <w:rsid w:val="00066217"/>
    <w:rsid w:val="00067FD3"/>
    <w:rsid w:val="000737C2"/>
    <w:rsid w:val="00077090"/>
    <w:rsid w:val="000810B4"/>
    <w:rsid w:val="000812C0"/>
    <w:rsid w:val="0009705F"/>
    <w:rsid w:val="000B1EDA"/>
    <w:rsid w:val="000B727A"/>
    <w:rsid w:val="000B744A"/>
    <w:rsid w:val="000E4BC0"/>
    <w:rsid w:val="000E70E0"/>
    <w:rsid w:val="000F4E60"/>
    <w:rsid w:val="000F64FE"/>
    <w:rsid w:val="000F6B62"/>
    <w:rsid w:val="000F7E0C"/>
    <w:rsid w:val="00100AF3"/>
    <w:rsid w:val="001068F6"/>
    <w:rsid w:val="00107043"/>
    <w:rsid w:val="001073E1"/>
    <w:rsid w:val="001074C5"/>
    <w:rsid w:val="0011524E"/>
    <w:rsid w:val="00120647"/>
    <w:rsid w:val="00120FB9"/>
    <w:rsid w:val="00121AB2"/>
    <w:rsid w:val="00123F1B"/>
    <w:rsid w:val="0012439F"/>
    <w:rsid w:val="00124558"/>
    <w:rsid w:val="0012621D"/>
    <w:rsid w:val="00127037"/>
    <w:rsid w:val="00133D3F"/>
    <w:rsid w:val="001367FC"/>
    <w:rsid w:val="0014005F"/>
    <w:rsid w:val="00145958"/>
    <w:rsid w:val="00146BB7"/>
    <w:rsid w:val="001507F5"/>
    <w:rsid w:val="00152AEC"/>
    <w:rsid w:val="00153F3E"/>
    <w:rsid w:val="001626C3"/>
    <w:rsid w:val="00163E90"/>
    <w:rsid w:val="001640EE"/>
    <w:rsid w:val="00167DCA"/>
    <w:rsid w:val="0017117E"/>
    <w:rsid w:val="0017360B"/>
    <w:rsid w:val="00175794"/>
    <w:rsid w:val="001775E9"/>
    <w:rsid w:val="00177C79"/>
    <w:rsid w:val="0018270B"/>
    <w:rsid w:val="001962D0"/>
    <w:rsid w:val="00196DDD"/>
    <w:rsid w:val="001A2D27"/>
    <w:rsid w:val="001A3888"/>
    <w:rsid w:val="001A6680"/>
    <w:rsid w:val="001B71CB"/>
    <w:rsid w:val="001C6A26"/>
    <w:rsid w:val="001C6C26"/>
    <w:rsid w:val="001D6E28"/>
    <w:rsid w:val="001D74BB"/>
    <w:rsid w:val="001E0725"/>
    <w:rsid w:val="001E1BF4"/>
    <w:rsid w:val="001F2CE4"/>
    <w:rsid w:val="001F3EC7"/>
    <w:rsid w:val="001F420D"/>
    <w:rsid w:val="001F4F34"/>
    <w:rsid w:val="001F7455"/>
    <w:rsid w:val="00201904"/>
    <w:rsid w:val="00204813"/>
    <w:rsid w:val="00212357"/>
    <w:rsid w:val="002156E5"/>
    <w:rsid w:val="00215C75"/>
    <w:rsid w:val="00221219"/>
    <w:rsid w:val="002233E0"/>
    <w:rsid w:val="002273C5"/>
    <w:rsid w:val="0023340F"/>
    <w:rsid w:val="0023710A"/>
    <w:rsid w:val="00237312"/>
    <w:rsid w:val="00243EF8"/>
    <w:rsid w:val="00253247"/>
    <w:rsid w:val="002615F2"/>
    <w:rsid w:val="00266C24"/>
    <w:rsid w:val="0027085C"/>
    <w:rsid w:val="0029123D"/>
    <w:rsid w:val="00292DFC"/>
    <w:rsid w:val="00293F86"/>
    <w:rsid w:val="002979B3"/>
    <w:rsid w:val="002A0AE6"/>
    <w:rsid w:val="002A1523"/>
    <w:rsid w:val="002A3265"/>
    <w:rsid w:val="002A5F11"/>
    <w:rsid w:val="002A7196"/>
    <w:rsid w:val="002B0EE7"/>
    <w:rsid w:val="002B43BC"/>
    <w:rsid w:val="002B4E65"/>
    <w:rsid w:val="002B5722"/>
    <w:rsid w:val="002C2773"/>
    <w:rsid w:val="002C2DB5"/>
    <w:rsid w:val="002C3FF4"/>
    <w:rsid w:val="002C765D"/>
    <w:rsid w:val="002C7F5B"/>
    <w:rsid w:val="002C7FFD"/>
    <w:rsid w:val="002D0288"/>
    <w:rsid w:val="002D37D9"/>
    <w:rsid w:val="002E253A"/>
    <w:rsid w:val="002F1428"/>
    <w:rsid w:val="002F254D"/>
    <w:rsid w:val="002F7EAF"/>
    <w:rsid w:val="003026D3"/>
    <w:rsid w:val="00303262"/>
    <w:rsid w:val="0030411A"/>
    <w:rsid w:val="00306A39"/>
    <w:rsid w:val="00316406"/>
    <w:rsid w:val="00316D44"/>
    <w:rsid w:val="00324620"/>
    <w:rsid w:val="003304B4"/>
    <w:rsid w:val="00335A31"/>
    <w:rsid w:val="00335E31"/>
    <w:rsid w:val="00337FF9"/>
    <w:rsid w:val="00340E53"/>
    <w:rsid w:val="00341E16"/>
    <w:rsid w:val="00343577"/>
    <w:rsid w:val="003447EC"/>
    <w:rsid w:val="003533AC"/>
    <w:rsid w:val="00356CC7"/>
    <w:rsid w:val="00361E2E"/>
    <w:rsid w:val="003646BB"/>
    <w:rsid w:val="00364FCF"/>
    <w:rsid w:val="00370B13"/>
    <w:rsid w:val="00371462"/>
    <w:rsid w:val="00392965"/>
    <w:rsid w:val="00393C02"/>
    <w:rsid w:val="00394E95"/>
    <w:rsid w:val="003A01D3"/>
    <w:rsid w:val="003A15A3"/>
    <w:rsid w:val="003B19CA"/>
    <w:rsid w:val="003B2641"/>
    <w:rsid w:val="003C396B"/>
    <w:rsid w:val="003C6AA3"/>
    <w:rsid w:val="003C71BB"/>
    <w:rsid w:val="003D0B0F"/>
    <w:rsid w:val="003D183E"/>
    <w:rsid w:val="003D4281"/>
    <w:rsid w:val="003D5B3D"/>
    <w:rsid w:val="003D71FE"/>
    <w:rsid w:val="003E26D6"/>
    <w:rsid w:val="003E4989"/>
    <w:rsid w:val="003F06D4"/>
    <w:rsid w:val="003F2FA2"/>
    <w:rsid w:val="003F3763"/>
    <w:rsid w:val="003F745B"/>
    <w:rsid w:val="004046EA"/>
    <w:rsid w:val="0040544D"/>
    <w:rsid w:val="00405604"/>
    <w:rsid w:val="00410367"/>
    <w:rsid w:val="00410972"/>
    <w:rsid w:val="004133E6"/>
    <w:rsid w:val="00413DD0"/>
    <w:rsid w:val="004144E5"/>
    <w:rsid w:val="00414AA1"/>
    <w:rsid w:val="004159AB"/>
    <w:rsid w:val="00416C29"/>
    <w:rsid w:val="00431DBD"/>
    <w:rsid w:val="0043421B"/>
    <w:rsid w:val="00435AF2"/>
    <w:rsid w:val="004418BB"/>
    <w:rsid w:val="00447B19"/>
    <w:rsid w:val="00454D13"/>
    <w:rsid w:val="004611C2"/>
    <w:rsid w:val="004642CB"/>
    <w:rsid w:val="00474AFD"/>
    <w:rsid w:val="004804CE"/>
    <w:rsid w:val="004809CB"/>
    <w:rsid w:val="004914CD"/>
    <w:rsid w:val="00492019"/>
    <w:rsid w:val="00492D69"/>
    <w:rsid w:val="00496E21"/>
    <w:rsid w:val="004A2168"/>
    <w:rsid w:val="004B3547"/>
    <w:rsid w:val="004B448F"/>
    <w:rsid w:val="004C3EA3"/>
    <w:rsid w:val="004C40F7"/>
    <w:rsid w:val="004D2934"/>
    <w:rsid w:val="004D3CB8"/>
    <w:rsid w:val="004F080A"/>
    <w:rsid w:val="004F16C5"/>
    <w:rsid w:val="00502B8D"/>
    <w:rsid w:val="00510BF1"/>
    <w:rsid w:val="00514572"/>
    <w:rsid w:val="005164E5"/>
    <w:rsid w:val="00524542"/>
    <w:rsid w:val="00524641"/>
    <w:rsid w:val="00524DAD"/>
    <w:rsid w:val="00530E94"/>
    <w:rsid w:val="0053605D"/>
    <w:rsid w:val="005372A6"/>
    <w:rsid w:val="0054493F"/>
    <w:rsid w:val="00554511"/>
    <w:rsid w:val="005574FD"/>
    <w:rsid w:val="00560AD0"/>
    <w:rsid w:val="00562F29"/>
    <w:rsid w:val="005633E1"/>
    <w:rsid w:val="005658F6"/>
    <w:rsid w:val="00573F35"/>
    <w:rsid w:val="005744B7"/>
    <w:rsid w:val="00576F94"/>
    <w:rsid w:val="00580142"/>
    <w:rsid w:val="00584C62"/>
    <w:rsid w:val="00592DED"/>
    <w:rsid w:val="005A1D18"/>
    <w:rsid w:val="005B0EA1"/>
    <w:rsid w:val="005B3515"/>
    <w:rsid w:val="005B557B"/>
    <w:rsid w:val="005B6600"/>
    <w:rsid w:val="005C0988"/>
    <w:rsid w:val="005C0C74"/>
    <w:rsid w:val="005C1146"/>
    <w:rsid w:val="005C5DFE"/>
    <w:rsid w:val="005C6EBC"/>
    <w:rsid w:val="005D4F5C"/>
    <w:rsid w:val="005D5B9D"/>
    <w:rsid w:val="005D7BF1"/>
    <w:rsid w:val="005E1B81"/>
    <w:rsid w:val="005E3A0E"/>
    <w:rsid w:val="005E3B7A"/>
    <w:rsid w:val="005E486F"/>
    <w:rsid w:val="005E4C8A"/>
    <w:rsid w:val="005E5F72"/>
    <w:rsid w:val="005E65E9"/>
    <w:rsid w:val="005E7A71"/>
    <w:rsid w:val="005F2633"/>
    <w:rsid w:val="00600449"/>
    <w:rsid w:val="006116FE"/>
    <w:rsid w:val="00617CCC"/>
    <w:rsid w:val="00623C0D"/>
    <w:rsid w:val="00624BC4"/>
    <w:rsid w:val="006270AA"/>
    <w:rsid w:val="00635E7F"/>
    <w:rsid w:val="0063633F"/>
    <w:rsid w:val="00636EA9"/>
    <w:rsid w:val="0065723D"/>
    <w:rsid w:val="006576E5"/>
    <w:rsid w:val="006630AA"/>
    <w:rsid w:val="00672377"/>
    <w:rsid w:val="006743D7"/>
    <w:rsid w:val="0068238A"/>
    <w:rsid w:val="00682401"/>
    <w:rsid w:val="00685666"/>
    <w:rsid w:val="00685BCC"/>
    <w:rsid w:val="0069227C"/>
    <w:rsid w:val="00694F44"/>
    <w:rsid w:val="006A5969"/>
    <w:rsid w:val="006B3153"/>
    <w:rsid w:val="006C0F11"/>
    <w:rsid w:val="006C6CC6"/>
    <w:rsid w:val="006D03E4"/>
    <w:rsid w:val="006E0F57"/>
    <w:rsid w:val="006F2196"/>
    <w:rsid w:val="006F67E3"/>
    <w:rsid w:val="007022B5"/>
    <w:rsid w:val="00702F20"/>
    <w:rsid w:val="00704606"/>
    <w:rsid w:val="00715131"/>
    <w:rsid w:val="0071766E"/>
    <w:rsid w:val="007219FA"/>
    <w:rsid w:val="007237E7"/>
    <w:rsid w:val="0073493B"/>
    <w:rsid w:val="007367F7"/>
    <w:rsid w:val="00740752"/>
    <w:rsid w:val="007457EF"/>
    <w:rsid w:val="0075046B"/>
    <w:rsid w:val="00751D00"/>
    <w:rsid w:val="0075269E"/>
    <w:rsid w:val="007551E7"/>
    <w:rsid w:val="007554ED"/>
    <w:rsid w:val="007631A2"/>
    <w:rsid w:val="00763E06"/>
    <w:rsid w:val="00772EDE"/>
    <w:rsid w:val="00774857"/>
    <w:rsid w:val="007777D4"/>
    <w:rsid w:val="007818DF"/>
    <w:rsid w:val="00783B3A"/>
    <w:rsid w:val="00787904"/>
    <w:rsid w:val="00790DC8"/>
    <w:rsid w:val="00793A2B"/>
    <w:rsid w:val="007A3BDC"/>
    <w:rsid w:val="007A3D2F"/>
    <w:rsid w:val="007B163A"/>
    <w:rsid w:val="007C731C"/>
    <w:rsid w:val="007D1B08"/>
    <w:rsid w:val="007D415D"/>
    <w:rsid w:val="007E1BCE"/>
    <w:rsid w:val="007F5D08"/>
    <w:rsid w:val="007F716D"/>
    <w:rsid w:val="00801106"/>
    <w:rsid w:val="00801614"/>
    <w:rsid w:val="00807D95"/>
    <w:rsid w:val="0081038A"/>
    <w:rsid w:val="008126DA"/>
    <w:rsid w:val="008147BF"/>
    <w:rsid w:val="00825F03"/>
    <w:rsid w:val="008273A5"/>
    <w:rsid w:val="008279F5"/>
    <w:rsid w:val="00835EC7"/>
    <w:rsid w:val="00836FD0"/>
    <w:rsid w:val="00840E00"/>
    <w:rsid w:val="008414AD"/>
    <w:rsid w:val="00847F48"/>
    <w:rsid w:val="00852802"/>
    <w:rsid w:val="00864220"/>
    <w:rsid w:val="00864916"/>
    <w:rsid w:val="00875F28"/>
    <w:rsid w:val="00886D5C"/>
    <w:rsid w:val="0089169F"/>
    <w:rsid w:val="00896D30"/>
    <w:rsid w:val="008A4623"/>
    <w:rsid w:val="008A4A3F"/>
    <w:rsid w:val="008C5CD7"/>
    <w:rsid w:val="008D21B5"/>
    <w:rsid w:val="008E79BF"/>
    <w:rsid w:val="00901DAF"/>
    <w:rsid w:val="009027E5"/>
    <w:rsid w:val="0090280B"/>
    <w:rsid w:val="009072A2"/>
    <w:rsid w:val="00912E52"/>
    <w:rsid w:val="009149B8"/>
    <w:rsid w:val="00915B3D"/>
    <w:rsid w:val="00916F26"/>
    <w:rsid w:val="009241EF"/>
    <w:rsid w:val="00925939"/>
    <w:rsid w:val="0092783E"/>
    <w:rsid w:val="00930E4B"/>
    <w:rsid w:val="009436FC"/>
    <w:rsid w:val="00952910"/>
    <w:rsid w:val="0095349C"/>
    <w:rsid w:val="00953F9B"/>
    <w:rsid w:val="00955ED7"/>
    <w:rsid w:val="0095610D"/>
    <w:rsid w:val="00956263"/>
    <w:rsid w:val="00962AD4"/>
    <w:rsid w:val="00964EA1"/>
    <w:rsid w:val="009710D6"/>
    <w:rsid w:val="0098302D"/>
    <w:rsid w:val="00983A01"/>
    <w:rsid w:val="00984BBE"/>
    <w:rsid w:val="009A0E72"/>
    <w:rsid w:val="009B5232"/>
    <w:rsid w:val="009C118B"/>
    <w:rsid w:val="009C2F6F"/>
    <w:rsid w:val="009C3A43"/>
    <w:rsid w:val="009D0D03"/>
    <w:rsid w:val="009D2F46"/>
    <w:rsid w:val="009E43FD"/>
    <w:rsid w:val="009F3A55"/>
    <w:rsid w:val="00A01178"/>
    <w:rsid w:val="00A02D05"/>
    <w:rsid w:val="00A038B7"/>
    <w:rsid w:val="00A04A6F"/>
    <w:rsid w:val="00A069A9"/>
    <w:rsid w:val="00A06E5E"/>
    <w:rsid w:val="00A130C3"/>
    <w:rsid w:val="00A136B4"/>
    <w:rsid w:val="00A15900"/>
    <w:rsid w:val="00A2212E"/>
    <w:rsid w:val="00A31F5E"/>
    <w:rsid w:val="00A32A96"/>
    <w:rsid w:val="00A36A32"/>
    <w:rsid w:val="00A37D45"/>
    <w:rsid w:val="00A43BB8"/>
    <w:rsid w:val="00A5531F"/>
    <w:rsid w:val="00A5728B"/>
    <w:rsid w:val="00A60F0C"/>
    <w:rsid w:val="00A64E27"/>
    <w:rsid w:val="00A70519"/>
    <w:rsid w:val="00A75489"/>
    <w:rsid w:val="00A76571"/>
    <w:rsid w:val="00A815BA"/>
    <w:rsid w:val="00A82340"/>
    <w:rsid w:val="00A8724E"/>
    <w:rsid w:val="00A915AC"/>
    <w:rsid w:val="00A96319"/>
    <w:rsid w:val="00AA485B"/>
    <w:rsid w:val="00AA765A"/>
    <w:rsid w:val="00AA78AC"/>
    <w:rsid w:val="00AC5585"/>
    <w:rsid w:val="00AC7147"/>
    <w:rsid w:val="00AC7247"/>
    <w:rsid w:val="00AD05FE"/>
    <w:rsid w:val="00AD1194"/>
    <w:rsid w:val="00AD11F8"/>
    <w:rsid w:val="00AD6A48"/>
    <w:rsid w:val="00AE620A"/>
    <w:rsid w:val="00AE6F90"/>
    <w:rsid w:val="00AF2F27"/>
    <w:rsid w:val="00AF33FE"/>
    <w:rsid w:val="00AF5054"/>
    <w:rsid w:val="00B03F83"/>
    <w:rsid w:val="00B13B34"/>
    <w:rsid w:val="00B14C07"/>
    <w:rsid w:val="00B14CB3"/>
    <w:rsid w:val="00B16296"/>
    <w:rsid w:val="00B20B8A"/>
    <w:rsid w:val="00B21C25"/>
    <w:rsid w:val="00B309EF"/>
    <w:rsid w:val="00B42A49"/>
    <w:rsid w:val="00B44DB2"/>
    <w:rsid w:val="00B4647F"/>
    <w:rsid w:val="00B56E6F"/>
    <w:rsid w:val="00B64325"/>
    <w:rsid w:val="00B648FB"/>
    <w:rsid w:val="00B64BE6"/>
    <w:rsid w:val="00B64D82"/>
    <w:rsid w:val="00B65869"/>
    <w:rsid w:val="00B67205"/>
    <w:rsid w:val="00B7599F"/>
    <w:rsid w:val="00B80D22"/>
    <w:rsid w:val="00B86D08"/>
    <w:rsid w:val="00B94221"/>
    <w:rsid w:val="00BA19F0"/>
    <w:rsid w:val="00BA6AC6"/>
    <w:rsid w:val="00BA6B8B"/>
    <w:rsid w:val="00BB432B"/>
    <w:rsid w:val="00BB4BD6"/>
    <w:rsid w:val="00BB50D9"/>
    <w:rsid w:val="00BC0E63"/>
    <w:rsid w:val="00BC35E5"/>
    <w:rsid w:val="00BF017D"/>
    <w:rsid w:val="00BF14EE"/>
    <w:rsid w:val="00BF2A61"/>
    <w:rsid w:val="00BF6002"/>
    <w:rsid w:val="00BF6CAF"/>
    <w:rsid w:val="00C00E3D"/>
    <w:rsid w:val="00C37373"/>
    <w:rsid w:val="00C41575"/>
    <w:rsid w:val="00C503D0"/>
    <w:rsid w:val="00C50C1C"/>
    <w:rsid w:val="00C5191F"/>
    <w:rsid w:val="00C60708"/>
    <w:rsid w:val="00C6315E"/>
    <w:rsid w:val="00C655F8"/>
    <w:rsid w:val="00C71ADF"/>
    <w:rsid w:val="00C71C6C"/>
    <w:rsid w:val="00C73820"/>
    <w:rsid w:val="00C75E75"/>
    <w:rsid w:val="00C75F25"/>
    <w:rsid w:val="00C86088"/>
    <w:rsid w:val="00C866F3"/>
    <w:rsid w:val="00C87BA3"/>
    <w:rsid w:val="00C927C6"/>
    <w:rsid w:val="00C94358"/>
    <w:rsid w:val="00CB2424"/>
    <w:rsid w:val="00CB37D1"/>
    <w:rsid w:val="00CC3D0E"/>
    <w:rsid w:val="00CD565C"/>
    <w:rsid w:val="00CD660C"/>
    <w:rsid w:val="00CD68DC"/>
    <w:rsid w:val="00CE018B"/>
    <w:rsid w:val="00CF30A2"/>
    <w:rsid w:val="00CF7DC4"/>
    <w:rsid w:val="00D00A65"/>
    <w:rsid w:val="00D02D4A"/>
    <w:rsid w:val="00D04E94"/>
    <w:rsid w:val="00D05C8E"/>
    <w:rsid w:val="00D07154"/>
    <w:rsid w:val="00D07547"/>
    <w:rsid w:val="00D11D20"/>
    <w:rsid w:val="00D12379"/>
    <w:rsid w:val="00D159CC"/>
    <w:rsid w:val="00D1702D"/>
    <w:rsid w:val="00D200D4"/>
    <w:rsid w:val="00D20312"/>
    <w:rsid w:val="00D20BF0"/>
    <w:rsid w:val="00D20CEE"/>
    <w:rsid w:val="00D261FD"/>
    <w:rsid w:val="00D26C71"/>
    <w:rsid w:val="00D347F1"/>
    <w:rsid w:val="00D43641"/>
    <w:rsid w:val="00D43D7A"/>
    <w:rsid w:val="00D5243A"/>
    <w:rsid w:val="00D53247"/>
    <w:rsid w:val="00D55447"/>
    <w:rsid w:val="00D55C44"/>
    <w:rsid w:val="00D714F1"/>
    <w:rsid w:val="00D7346A"/>
    <w:rsid w:val="00D74BE5"/>
    <w:rsid w:val="00D76FA4"/>
    <w:rsid w:val="00D820D4"/>
    <w:rsid w:val="00D84653"/>
    <w:rsid w:val="00D87B8C"/>
    <w:rsid w:val="00D941F9"/>
    <w:rsid w:val="00D94B0B"/>
    <w:rsid w:val="00D95F7C"/>
    <w:rsid w:val="00D96D5B"/>
    <w:rsid w:val="00DA0226"/>
    <w:rsid w:val="00DA1D73"/>
    <w:rsid w:val="00DA256F"/>
    <w:rsid w:val="00DA4700"/>
    <w:rsid w:val="00DA61AD"/>
    <w:rsid w:val="00DC1BC3"/>
    <w:rsid w:val="00DC29CF"/>
    <w:rsid w:val="00DC4DEB"/>
    <w:rsid w:val="00DC5C94"/>
    <w:rsid w:val="00DD0531"/>
    <w:rsid w:val="00DD0735"/>
    <w:rsid w:val="00DD3988"/>
    <w:rsid w:val="00DE3B9D"/>
    <w:rsid w:val="00DE42BF"/>
    <w:rsid w:val="00DE4A93"/>
    <w:rsid w:val="00DE57C4"/>
    <w:rsid w:val="00DE7EDF"/>
    <w:rsid w:val="00DF1F9A"/>
    <w:rsid w:val="00E12839"/>
    <w:rsid w:val="00E15709"/>
    <w:rsid w:val="00E15DCF"/>
    <w:rsid w:val="00E232C9"/>
    <w:rsid w:val="00E32476"/>
    <w:rsid w:val="00E3333E"/>
    <w:rsid w:val="00E3438F"/>
    <w:rsid w:val="00E41590"/>
    <w:rsid w:val="00E5155C"/>
    <w:rsid w:val="00E518AB"/>
    <w:rsid w:val="00E51B34"/>
    <w:rsid w:val="00E53E3E"/>
    <w:rsid w:val="00E55B38"/>
    <w:rsid w:val="00E564FF"/>
    <w:rsid w:val="00E565DF"/>
    <w:rsid w:val="00E56C79"/>
    <w:rsid w:val="00E57941"/>
    <w:rsid w:val="00E643E9"/>
    <w:rsid w:val="00E6574C"/>
    <w:rsid w:val="00E7531D"/>
    <w:rsid w:val="00E82BFD"/>
    <w:rsid w:val="00E911F6"/>
    <w:rsid w:val="00E91468"/>
    <w:rsid w:val="00E94CEA"/>
    <w:rsid w:val="00EA3A45"/>
    <w:rsid w:val="00EB2661"/>
    <w:rsid w:val="00EB51FC"/>
    <w:rsid w:val="00EC225B"/>
    <w:rsid w:val="00EC4A94"/>
    <w:rsid w:val="00ED4E18"/>
    <w:rsid w:val="00EE0A85"/>
    <w:rsid w:val="00EE37AF"/>
    <w:rsid w:val="00EE7014"/>
    <w:rsid w:val="00EF5B46"/>
    <w:rsid w:val="00EF5E68"/>
    <w:rsid w:val="00EF76AC"/>
    <w:rsid w:val="00F03F26"/>
    <w:rsid w:val="00F07625"/>
    <w:rsid w:val="00F2023A"/>
    <w:rsid w:val="00F27688"/>
    <w:rsid w:val="00F31207"/>
    <w:rsid w:val="00F41A1B"/>
    <w:rsid w:val="00F43B02"/>
    <w:rsid w:val="00F445C3"/>
    <w:rsid w:val="00F50938"/>
    <w:rsid w:val="00F50C06"/>
    <w:rsid w:val="00F5288B"/>
    <w:rsid w:val="00F61411"/>
    <w:rsid w:val="00F7168A"/>
    <w:rsid w:val="00F7778C"/>
    <w:rsid w:val="00F825BC"/>
    <w:rsid w:val="00F86B6A"/>
    <w:rsid w:val="00F90199"/>
    <w:rsid w:val="00F947C0"/>
    <w:rsid w:val="00F95455"/>
    <w:rsid w:val="00FA4325"/>
    <w:rsid w:val="00FB0D92"/>
    <w:rsid w:val="00FB5EBA"/>
    <w:rsid w:val="00FB72C6"/>
    <w:rsid w:val="00FC01BC"/>
    <w:rsid w:val="00FC4D08"/>
    <w:rsid w:val="00FC697B"/>
    <w:rsid w:val="00FD0C61"/>
    <w:rsid w:val="00FD26CE"/>
    <w:rsid w:val="00FD2901"/>
    <w:rsid w:val="00FD49A4"/>
    <w:rsid w:val="00FE1C99"/>
    <w:rsid w:val="00FE5997"/>
    <w:rsid w:val="00FE6818"/>
    <w:rsid w:val="00FF0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4879"/>
  <w15:docId w15:val="{C6A526E3-4190-4D8B-8BC2-15E02B20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76" w:lineRule="auto"/>
        <w:ind w:left="283"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900"/>
    <w:pPr>
      <w:spacing w:line="240" w:lineRule="auto"/>
      <w:ind w:left="0" w:firstLine="0"/>
    </w:pPr>
    <w:rPr>
      <w:rFonts w:ascii="Times New Roman" w:eastAsia="Calibri" w:hAnsi="Times New Roman" w:cs="Times New Roman"/>
      <w:sz w:val="24"/>
    </w:rPr>
  </w:style>
  <w:style w:type="paragraph" w:styleId="Nagwek2">
    <w:name w:val="heading 2"/>
    <w:basedOn w:val="Normalny"/>
    <w:link w:val="Nagwek2Znak"/>
    <w:uiPriority w:val="9"/>
    <w:qFormat/>
    <w:rsid w:val="00C60708"/>
    <w:pPr>
      <w:spacing w:before="100" w:beforeAutospacing="1" w:after="100" w:afterAutospacing="1"/>
      <w:jc w:val="left"/>
      <w:outlineLvl w:val="1"/>
    </w:pPr>
    <w:rPr>
      <w:rFonts w:eastAsia="Times New Roman"/>
      <w:b/>
      <w:bCs/>
      <w:sz w:val="36"/>
      <w:szCs w:val="36"/>
      <w:lang w:eastAsia="pl-PL"/>
    </w:rPr>
  </w:style>
  <w:style w:type="paragraph" w:styleId="Nagwek5">
    <w:name w:val="heading 5"/>
    <w:basedOn w:val="Normalny"/>
    <w:next w:val="Normalny"/>
    <w:link w:val="Nagwek5Znak"/>
    <w:uiPriority w:val="9"/>
    <w:semiHidden/>
    <w:unhideWhenUsed/>
    <w:qFormat/>
    <w:rsid w:val="0052454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umerowanie,List Paragraph,Akapit z listą BS,Kolorowa lista — akcent 11,sw tekst"/>
    <w:basedOn w:val="Normalny"/>
    <w:link w:val="AkapitzlistZnak"/>
    <w:qFormat/>
    <w:rsid w:val="00A15900"/>
    <w:pPr>
      <w:ind w:left="720"/>
      <w:contextualSpacing/>
    </w:pPr>
  </w:style>
  <w:style w:type="paragraph" w:styleId="Nagwek">
    <w:name w:val="header"/>
    <w:aliases w:val="UNI-Nagłówek strony"/>
    <w:basedOn w:val="Normalny"/>
    <w:link w:val="NagwekZnak"/>
    <w:uiPriority w:val="99"/>
    <w:rsid w:val="00A15900"/>
    <w:pPr>
      <w:tabs>
        <w:tab w:val="center" w:pos="4536"/>
        <w:tab w:val="right" w:pos="9072"/>
      </w:tabs>
    </w:pPr>
  </w:style>
  <w:style w:type="character" w:customStyle="1" w:styleId="NagwekZnak">
    <w:name w:val="Nagłówek Znak"/>
    <w:aliases w:val="UNI-Nagłówek strony Znak"/>
    <w:basedOn w:val="Domylnaczcionkaakapitu"/>
    <w:link w:val="Nagwek"/>
    <w:uiPriority w:val="99"/>
    <w:rsid w:val="00A15900"/>
    <w:rPr>
      <w:rFonts w:ascii="Times New Roman" w:eastAsia="Calibri" w:hAnsi="Times New Roman" w:cs="Times New Roman"/>
      <w:sz w:val="24"/>
    </w:rPr>
  </w:style>
  <w:style w:type="paragraph" w:styleId="Stopka">
    <w:name w:val="footer"/>
    <w:basedOn w:val="Normalny"/>
    <w:link w:val="StopkaZnak"/>
    <w:uiPriority w:val="99"/>
    <w:rsid w:val="00A15900"/>
    <w:pPr>
      <w:tabs>
        <w:tab w:val="center" w:pos="4536"/>
        <w:tab w:val="right" w:pos="9072"/>
      </w:tabs>
    </w:pPr>
  </w:style>
  <w:style w:type="character" w:customStyle="1" w:styleId="StopkaZnak">
    <w:name w:val="Stopka Znak"/>
    <w:basedOn w:val="Domylnaczcionkaakapitu"/>
    <w:link w:val="Stopka"/>
    <w:uiPriority w:val="99"/>
    <w:rsid w:val="00A15900"/>
    <w:rPr>
      <w:rFonts w:ascii="Times New Roman" w:eastAsia="Calibri" w:hAnsi="Times New Roman" w:cs="Times New Roman"/>
      <w:sz w:val="24"/>
    </w:rPr>
  </w:style>
  <w:style w:type="paragraph" w:styleId="NormalnyWeb">
    <w:name w:val="Normal (Web)"/>
    <w:basedOn w:val="Normalny"/>
    <w:uiPriority w:val="99"/>
    <w:rsid w:val="00A15900"/>
    <w:pPr>
      <w:spacing w:before="100" w:beforeAutospacing="1" w:after="100" w:afterAutospacing="1"/>
      <w:jc w:val="left"/>
    </w:pPr>
    <w:rPr>
      <w:rFonts w:eastAsia="Times New Roman"/>
      <w:color w:val="000000"/>
      <w:szCs w:val="24"/>
      <w:lang w:eastAsia="pl-PL"/>
    </w:rPr>
  </w:style>
  <w:style w:type="character" w:customStyle="1" w:styleId="AkapitzlistZnak">
    <w:name w:val="Akapit z listą Znak"/>
    <w:aliases w:val="Wypunktowanie Znak,Numerowanie Znak,List Paragraph Znak,Akapit z listą BS Znak,Kolorowa lista — akcent 11 Znak,sw tekst Znak"/>
    <w:link w:val="Akapitzlist"/>
    <w:uiPriority w:val="34"/>
    <w:qFormat/>
    <w:locked/>
    <w:rsid w:val="00A15900"/>
    <w:rPr>
      <w:rFonts w:ascii="Times New Roman" w:eastAsia="Calibri" w:hAnsi="Times New Roman" w:cs="Times New Roman"/>
      <w:sz w:val="24"/>
    </w:rPr>
  </w:style>
  <w:style w:type="paragraph" w:styleId="Tekstdymka">
    <w:name w:val="Balloon Text"/>
    <w:basedOn w:val="Normalny"/>
    <w:link w:val="TekstdymkaZnak"/>
    <w:uiPriority w:val="99"/>
    <w:semiHidden/>
    <w:unhideWhenUsed/>
    <w:rsid w:val="00A15900"/>
    <w:rPr>
      <w:rFonts w:ascii="Tahoma" w:hAnsi="Tahoma" w:cs="Tahoma"/>
      <w:sz w:val="16"/>
      <w:szCs w:val="16"/>
    </w:rPr>
  </w:style>
  <w:style w:type="character" w:customStyle="1" w:styleId="TekstdymkaZnak">
    <w:name w:val="Tekst dymka Znak"/>
    <w:basedOn w:val="Domylnaczcionkaakapitu"/>
    <w:link w:val="Tekstdymka"/>
    <w:uiPriority w:val="99"/>
    <w:semiHidden/>
    <w:rsid w:val="00A15900"/>
    <w:rPr>
      <w:rFonts w:ascii="Tahoma" w:eastAsia="Calibri" w:hAnsi="Tahoma" w:cs="Tahoma"/>
      <w:sz w:val="16"/>
      <w:szCs w:val="16"/>
    </w:rPr>
  </w:style>
  <w:style w:type="table" w:styleId="Tabela-Siatka">
    <w:name w:val="Table Grid"/>
    <w:basedOn w:val="Standardowy"/>
    <w:uiPriority w:val="59"/>
    <w:rsid w:val="00A15900"/>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900"/>
    <w:pPr>
      <w:autoSpaceDE w:val="0"/>
      <w:autoSpaceDN w:val="0"/>
      <w:adjustRightInd w:val="0"/>
      <w:spacing w:line="240" w:lineRule="auto"/>
      <w:ind w:left="0" w:firstLine="0"/>
      <w:jc w:val="left"/>
    </w:pPr>
    <w:rPr>
      <w:rFonts w:ascii="Arial" w:eastAsia="Calibri" w:hAnsi="Arial" w:cs="Arial"/>
      <w:color w:val="000000"/>
      <w:sz w:val="24"/>
      <w:szCs w:val="24"/>
    </w:rPr>
  </w:style>
  <w:style w:type="character" w:styleId="Hipercze">
    <w:name w:val="Hyperlink"/>
    <w:basedOn w:val="Domylnaczcionkaakapitu"/>
    <w:uiPriority w:val="99"/>
    <w:unhideWhenUsed/>
    <w:rsid w:val="00A15900"/>
    <w:rPr>
      <w:color w:val="0000FF" w:themeColor="hyperlink"/>
      <w:u w:val="single"/>
    </w:rPr>
  </w:style>
  <w:style w:type="character" w:customStyle="1" w:styleId="Nagwek2Znak">
    <w:name w:val="Nagłówek 2 Znak"/>
    <w:basedOn w:val="Domylnaczcionkaakapitu"/>
    <w:link w:val="Nagwek2"/>
    <w:uiPriority w:val="9"/>
    <w:rsid w:val="00C60708"/>
    <w:rPr>
      <w:rFonts w:ascii="Times New Roman" w:eastAsia="Times New Roman" w:hAnsi="Times New Roman" w:cs="Times New Roman"/>
      <w:b/>
      <w:bCs/>
      <w:sz w:val="36"/>
      <w:szCs w:val="36"/>
      <w:lang w:eastAsia="pl-PL"/>
    </w:rPr>
  </w:style>
  <w:style w:type="character" w:customStyle="1" w:styleId="is-text">
    <w:name w:val="is-text"/>
    <w:basedOn w:val="Domylnaczcionkaakapitu"/>
    <w:rsid w:val="002C7F5B"/>
  </w:style>
  <w:style w:type="character" w:styleId="Pogrubienie">
    <w:name w:val="Strong"/>
    <w:basedOn w:val="Domylnaczcionkaakapitu"/>
    <w:uiPriority w:val="22"/>
    <w:qFormat/>
    <w:rsid w:val="005C6EBC"/>
    <w:rPr>
      <w:b/>
      <w:bCs/>
    </w:rPr>
  </w:style>
  <w:style w:type="paragraph" w:styleId="Tekstprzypisukocowego">
    <w:name w:val="endnote text"/>
    <w:basedOn w:val="Normalny"/>
    <w:link w:val="TekstprzypisukocowegoZnak"/>
    <w:uiPriority w:val="99"/>
    <w:semiHidden/>
    <w:unhideWhenUsed/>
    <w:rsid w:val="000810B4"/>
    <w:rPr>
      <w:sz w:val="20"/>
      <w:szCs w:val="20"/>
    </w:rPr>
  </w:style>
  <w:style w:type="character" w:customStyle="1" w:styleId="TekstprzypisukocowegoZnak">
    <w:name w:val="Tekst przypisu końcowego Znak"/>
    <w:basedOn w:val="Domylnaczcionkaakapitu"/>
    <w:link w:val="Tekstprzypisukocowego"/>
    <w:uiPriority w:val="99"/>
    <w:semiHidden/>
    <w:rsid w:val="000810B4"/>
    <w:rPr>
      <w:rFonts w:ascii="Times New Roman" w:eastAsia="Calibri" w:hAnsi="Times New Roman" w:cs="Times New Roman"/>
      <w:sz w:val="20"/>
      <w:szCs w:val="20"/>
    </w:rPr>
  </w:style>
  <w:style w:type="character" w:styleId="Odwoanieprzypisukocowego">
    <w:name w:val="endnote reference"/>
    <w:basedOn w:val="Domylnaczcionkaakapitu"/>
    <w:uiPriority w:val="99"/>
    <w:semiHidden/>
    <w:unhideWhenUsed/>
    <w:rsid w:val="000810B4"/>
    <w:rPr>
      <w:vertAlign w:val="superscript"/>
    </w:rPr>
  </w:style>
  <w:style w:type="character" w:styleId="UyteHipercze">
    <w:name w:val="FollowedHyperlink"/>
    <w:basedOn w:val="Domylnaczcionkaakapitu"/>
    <w:uiPriority w:val="99"/>
    <w:semiHidden/>
    <w:unhideWhenUsed/>
    <w:rsid w:val="00984BBE"/>
    <w:rPr>
      <w:color w:val="800080" w:themeColor="followedHyperlink"/>
      <w:u w:val="single"/>
    </w:rPr>
  </w:style>
  <w:style w:type="paragraph" w:customStyle="1" w:styleId="p1">
    <w:name w:val="p1"/>
    <w:basedOn w:val="Normalny"/>
    <w:rsid w:val="00984BBE"/>
    <w:pPr>
      <w:spacing w:before="100" w:beforeAutospacing="1" w:after="100" w:afterAutospacing="1"/>
      <w:jc w:val="left"/>
    </w:pPr>
    <w:rPr>
      <w:rFonts w:eastAsia="Times New Roman"/>
      <w:szCs w:val="24"/>
      <w:lang w:eastAsia="pl-PL"/>
    </w:rPr>
  </w:style>
  <w:style w:type="character" w:customStyle="1" w:styleId="s1">
    <w:name w:val="s1"/>
    <w:basedOn w:val="Domylnaczcionkaakapitu"/>
    <w:rsid w:val="00984BBE"/>
  </w:style>
  <w:style w:type="character" w:customStyle="1" w:styleId="s2">
    <w:name w:val="s2"/>
    <w:basedOn w:val="Domylnaczcionkaakapitu"/>
    <w:rsid w:val="00984BBE"/>
  </w:style>
  <w:style w:type="character" w:customStyle="1" w:styleId="Nagwek5Znak">
    <w:name w:val="Nagłówek 5 Znak"/>
    <w:basedOn w:val="Domylnaczcionkaakapitu"/>
    <w:link w:val="Nagwek5"/>
    <w:uiPriority w:val="9"/>
    <w:semiHidden/>
    <w:rsid w:val="00524542"/>
    <w:rPr>
      <w:rFonts w:asciiTheme="majorHAnsi" w:eastAsiaTheme="majorEastAsia" w:hAnsiTheme="majorHAnsi" w:cstheme="majorBidi"/>
      <w:color w:val="243F60" w:themeColor="accent1" w:themeShade="7F"/>
      <w:sz w:val="24"/>
    </w:rPr>
  </w:style>
  <w:style w:type="character" w:styleId="Odwoaniedokomentarza">
    <w:name w:val="annotation reference"/>
    <w:basedOn w:val="Domylnaczcionkaakapitu"/>
    <w:uiPriority w:val="99"/>
    <w:semiHidden/>
    <w:unhideWhenUsed/>
    <w:rsid w:val="007F716D"/>
    <w:rPr>
      <w:sz w:val="16"/>
      <w:szCs w:val="16"/>
    </w:rPr>
  </w:style>
  <w:style w:type="paragraph" w:styleId="Tekstkomentarza">
    <w:name w:val="annotation text"/>
    <w:basedOn w:val="Normalny"/>
    <w:link w:val="TekstkomentarzaZnak"/>
    <w:uiPriority w:val="99"/>
    <w:semiHidden/>
    <w:unhideWhenUsed/>
    <w:rsid w:val="007F716D"/>
    <w:rPr>
      <w:sz w:val="20"/>
      <w:szCs w:val="20"/>
    </w:rPr>
  </w:style>
  <w:style w:type="character" w:customStyle="1" w:styleId="TekstkomentarzaZnak">
    <w:name w:val="Tekst komentarza Znak"/>
    <w:basedOn w:val="Domylnaczcionkaakapitu"/>
    <w:link w:val="Tekstkomentarza"/>
    <w:uiPriority w:val="99"/>
    <w:semiHidden/>
    <w:rsid w:val="007F716D"/>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F716D"/>
    <w:rPr>
      <w:b/>
      <w:bCs/>
    </w:rPr>
  </w:style>
  <w:style w:type="character" w:customStyle="1" w:styleId="TematkomentarzaZnak">
    <w:name w:val="Temat komentarza Znak"/>
    <w:basedOn w:val="TekstkomentarzaZnak"/>
    <w:link w:val="Tematkomentarza"/>
    <w:uiPriority w:val="99"/>
    <w:semiHidden/>
    <w:rsid w:val="007F716D"/>
    <w:rPr>
      <w:rFonts w:ascii="Times New Roman" w:eastAsia="Calibri" w:hAnsi="Times New Roman" w:cs="Times New Roman"/>
      <w:b/>
      <w:bCs/>
      <w:sz w:val="20"/>
      <w:szCs w:val="20"/>
    </w:rPr>
  </w:style>
  <w:style w:type="character" w:styleId="Uwydatnienie">
    <w:name w:val="Emphasis"/>
    <w:basedOn w:val="Domylnaczcionkaakapitu"/>
    <w:uiPriority w:val="20"/>
    <w:qFormat/>
    <w:rsid w:val="00B67205"/>
    <w:rPr>
      <w:i/>
      <w:iCs/>
    </w:rPr>
  </w:style>
  <w:style w:type="character" w:customStyle="1" w:styleId="hgkelc">
    <w:name w:val="hgkelc"/>
    <w:basedOn w:val="Domylnaczcionkaakapitu"/>
    <w:rsid w:val="00C71ADF"/>
  </w:style>
  <w:style w:type="paragraph" w:styleId="Tekstpodstawowy">
    <w:name w:val="Body Text"/>
    <w:basedOn w:val="Normalny"/>
    <w:link w:val="TekstpodstawowyZnak"/>
    <w:uiPriority w:val="1"/>
    <w:qFormat/>
    <w:rsid w:val="00B13B34"/>
    <w:pPr>
      <w:widowControl w:val="0"/>
      <w:autoSpaceDE w:val="0"/>
      <w:autoSpaceDN w:val="0"/>
      <w:ind w:left="115"/>
      <w:jc w:val="left"/>
    </w:pPr>
    <w:rPr>
      <w:rFonts w:eastAsia="Times New Roman"/>
      <w:sz w:val="22"/>
    </w:rPr>
  </w:style>
  <w:style w:type="character" w:customStyle="1" w:styleId="TekstpodstawowyZnak">
    <w:name w:val="Tekst podstawowy Znak"/>
    <w:basedOn w:val="Domylnaczcionkaakapitu"/>
    <w:link w:val="Tekstpodstawowy"/>
    <w:uiPriority w:val="1"/>
    <w:rsid w:val="00B13B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088">
      <w:bodyDiv w:val="1"/>
      <w:marLeft w:val="0"/>
      <w:marRight w:val="0"/>
      <w:marTop w:val="0"/>
      <w:marBottom w:val="0"/>
      <w:divBdr>
        <w:top w:val="none" w:sz="0" w:space="0" w:color="auto"/>
        <w:left w:val="none" w:sz="0" w:space="0" w:color="auto"/>
        <w:bottom w:val="none" w:sz="0" w:space="0" w:color="auto"/>
        <w:right w:val="none" w:sz="0" w:space="0" w:color="auto"/>
      </w:divBdr>
    </w:div>
    <w:div w:id="6181584">
      <w:bodyDiv w:val="1"/>
      <w:marLeft w:val="0"/>
      <w:marRight w:val="0"/>
      <w:marTop w:val="0"/>
      <w:marBottom w:val="0"/>
      <w:divBdr>
        <w:top w:val="none" w:sz="0" w:space="0" w:color="auto"/>
        <w:left w:val="none" w:sz="0" w:space="0" w:color="auto"/>
        <w:bottom w:val="none" w:sz="0" w:space="0" w:color="auto"/>
        <w:right w:val="none" w:sz="0" w:space="0" w:color="auto"/>
      </w:divBdr>
    </w:div>
    <w:div w:id="19093813">
      <w:bodyDiv w:val="1"/>
      <w:marLeft w:val="0"/>
      <w:marRight w:val="0"/>
      <w:marTop w:val="0"/>
      <w:marBottom w:val="0"/>
      <w:divBdr>
        <w:top w:val="none" w:sz="0" w:space="0" w:color="auto"/>
        <w:left w:val="none" w:sz="0" w:space="0" w:color="auto"/>
        <w:bottom w:val="none" w:sz="0" w:space="0" w:color="auto"/>
        <w:right w:val="none" w:sz="0" w:space="0" w:color="auto"/>
      </w:divBdr>
    </w:div>
    <w:div w:id="36392969">
      <w:bodyDiv w:val="1"/>
      <w:marLeft w:val="0"/>
      <w:marRight w:val="0"/>
      <w:marTop w:val="0"/>
      <w:marBottom w:val="0"/>
      <w:divBdr>
        <w:top w:val="none" w:sz="0" w:space="0" w:color="auto"/>
        <w:left w:val="none" w:sz="0" w:space="0" w:color="auto"/>
        <w:bottom w:val="none" w:sz="0" w:space="0" w:color="auto"/>
        <w:right w:val="none" w:sz="0" w:space="0" w:color="auto"/>
      </w:divBdr>
    </w:div>
    <w:div w:id="46880334">
      <w:bodyDiv w:val="1"/>
      <w:marLeft w:val="0"/>
      <w:marRight w:val="0"/>
      <w:marTop w:val="0"/>
      <w:marBottom w:val="0"/>
      <w:divBdr>
        <w:top w:val="none" w:sz="0" w:space="0" w:color="auto"/>
        <w:left w:val="none" w:sz="0" w:space="0" w:color="auto"/>
        <w:bottom w:val="none" w:sz="0" w:space="0" w:color="auto"/>
        <w:right w:val="none" w:sz="0" w:space="0" w:color="auto"/>
      </w:divBdr>
      <w:divsChild>
        <w:div w:id="779616341">
          <w:marLeft w:val="0"/>
          <w:marRight w:val="0"/>
          <w:marTop w:val="0"/>
          <w:marBottom w:val="0"/>
          <w:divBdr>
            <w:top w:val="none" w:sz="0" w:space="0" w:color="auto"/>
            <w:left w:val="none" w:sz="0" w:space="0" w:color="auto"/>
            <w:bottom w:val="none" w:sz="0" w:space="0" w:color="auto"/>
            <w:right w:val="none" w:sz="0" w:space="0" w:color="auto"/>
          </w:divBdr>
        </w:div>
        <w:div w:id="2004308384">
          <w:marLeft w:val="0"/>
          <w:marRight w:val="0"/>
          <w:marTop w:val="0"/>
          <w:marBottom w:val="0"/>
          <w:divBdr>
            <w:top w:val="none" w:sz="0" w:space="0" w:color="auto"/>
            <w:left w:val="none" w:sz="0" w:space="0" w:color="auto"/>
            <w:bottom w:val="none" w:sz="0" w:space="0" w:color="auto"/>
            <w:right w:val="none" w:sz="0" w:space="0" w:color="auto"/>
          </w:divBdr>
        </w:div>
        <w:div w:id="2058117601">
          <w:marLeft w:val="0"/>
          <w:marRight w:val="0"/>
          <w:marTop w:val="0"/>
          <w:marBottom w:val="0"/>
          <w:divBdr>
            <w:top w:val="none" w:sz="0" w:space="0" w:color="auto"/>
            <w:left w:val="none" w:sz="0" w:space="0" w:color="auto"/>
            <w:bottom w:val="none" w:sz="0" w:space="0" w:color="auto"/>
            <w:right w:val="none" w:sz="0" w:space="0" w:color="auto"/>
          </w:divBdr>
        </w:div>
        <w:div w:id="1899896210">
          <w:marLeft w:val="0"/>
          <w:marRight w:val="0"/>
          <w:marTop w:val="0"/>
          <w:marBottom w:val="0"/>
          <w:divBdr>
            <w:top w:val="none" w:sz="0" w:space="0" w:color="auto"/>
            <w:left w:val="none" w:sz="0" w:space="0" w:color="auto"/>
            <w:bottom w:val="none" w:sz="0" w:space="0" w:color="auto"/>
            <w:right w:val="none" w:sz="0" w:space="0" w:color="auto"/>
          </w:divBdr>
        </w:div>
      </w:divsChild>
    </w:div>
    <w:div w:id="118576270">
      <w:bodyDiv w:val="1"/>
      <w:marLeft w:val="0"/>
      <w:marRight w:val="0"/>
      <w:marTop w:val="0"/>
      <w:marBottom w:val="0"/>
      <w:divBdr>
        <w:top w:val="none" w:sz="0" w:space="0" w:color="auto"/>
        <w:left w:val="none" w:sz="0" w:space="0" w:color="auto"/>
        <w:bottom w:val="none" w:sz="0" w:space="0" w:color="auto"/>
        <w:right w:val="none" w:sz="0" w:space="0" w:color="auto"/>
      </w:divBdr>
    </w:div>
    <w:div w:id="149365876">
      <w:bodyDiv w:val="1"/>
      <w:marLeft w:val="0"/>
      <w:marRight w:val="0"/>
      <w:marTop w:val="0"/>
      <w:marBottom w:val="0"/>
      <w:divBdr>
        <w:top w:val="none" w:sz="0" w:space="0" w:color="auto"/>
        <w:left w:val="none" w:sz="0" w:space="0" w:color="auto"/>
        <w:bottom w:val="none" w:sz="0" w:space="0" w:color="auto"/>
        <w:right w:val="none" w:sz="0" w:space="0" w:color="auto"/>
      </w:divBdr>
      <w:divsChild>
        <w:div w:id="771441377">
          <w:marLeft w:val="0"/>
          <w:marRight w:val="0"/>
          <w:marTop w:val="0"/>
          <w:marBottom w:val="0"/>
          <w:divBdr>
            <w:top w:val="none" w:sz="0" w:space="0" w:color="auto"/>
            <w:left w:val="none" w:sz="0" w:space="0" w:color="auto"/>
            <w:bottom w:val="none" w:sz="0" w:space="0" w:color="auto"/>
            <w:right w:val="none" w:sz="0" w:space="0" w:color="auto"/>
          </w:divBdr>
          <w:divsChild>
            <w:div w:id="343744913">
              <w:marLeft w:val="0"/>
              <w:marRight w:val="0"/>
              <w:marTop w:val="0"/>
              <w:marBottom w:val="0"/>
              <w:divBdr>
                <w:top w:val="none" w:sz="0" w:space="0" w:color="auto"/>
                <w:left w:val="none" w:sz="0" w:space="0" w:color="auto"/>
                <w:bottom w:val="none" w:sz="0" w:space="0" w:color="auto"/>
                <w:right w:val="none" w:sz="0" w:space="0" w:color="auto"/>
              </w:divBdr>
            </w:div>
            <w:div w:id="1668702599">
              <w:marLeft w:val="0"/>
              <w:marRight w:val="0"/>
              <w:marTop w:val="0"/>
              <w:marBottom w:val="0"/>
              <w:divBdr>
                <w:top w:val="none" w:sz="0" w:space="0" w:color="auto"/>
                <w:left w:val="none" w:sz="0" w:space="0" w:color="auto"/>
                <w:bottom w:val="none" w:sz="0" w:space="0" w:color="auto"/>
                <w:right w:val="none" w:sz="0" w:space="0" w:color="auto"/>
              </w:divBdr>
              <w:divsChild>
                <w:div w:id="9174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8819">
          <w:marLeft w:val="0"/>
          <w:marRight w:val="0"/>
          <w:marTop w:val="0"/>
          <w:marBottom w:val="0"/>
          <w:divBdr>
            <w:top w:val="none" w:sz="0" w:space="0" w:color="auto"/>
            <w:left w:val="none" w:sz="0" w:space="0" w:color="auto"/>
            <w:bottom w:val="none" w:sz="0" w:space="0" w:color="auto"/>
            <w:right w:val="none" w:sz="0" w:space="0" w:color="auto"/>
          </w:divBdr>
          <w:divsChild>
            <w:div w:id="1596208998">
              <w:marLeft w:val="0"/>
              <w:marRight w:val="0"/>
              <w:marTop w:val="0"/>
              <w:marBottom w:val="0"/>
              <w:divBdr>
                <w:top w:val="none" w:sz="0" w:space="0" w:color="auto"/>
                <w:left w:val="none" w:sz="0" w:space="0" w:color="auto"/>
                <w:bottom w:val="none" w:sz="0" w:space="0" w:color="auto"/>
                <w:right w:val="none" w:sz="0" w:space="0" w:color="auto"/>
              </w:divBdr>
            </w:div>
            <w:div w:id="1313289372">
              <w:marLeft w:val="0"/>
              <w:marRight w:val="0"/>
              <w:marTop w:val="0"/>
              <w:marBottom w:val="0"/>
              <w:divBdr>
                <w:top w:val="none" w:sz="0" w:space="0" w:color="auto"/>
                <w:left w:val="none" w:sz="0" w:space="0" w:color="auto"/>
                <w:bottom w:val="none" w:sz="0" w:space="0" w:color="auto"/>
                <w:right w:val="none" w:sz="0" w:space="0" w:color="auto"/>
              </w:divBdr>
              <w:divsChild>
                <w:div w:id="18595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1714">
          <w:marLeft w:val="0"/>
          <w:marRight w:val="0"/>
          <w:marTop w:val="0"/>
          <w:marBottom w:val="0"/>
          <w:divBdr>
            <w:top w:val="none" w:sz="0" w:space="0" w:color="auto"/>
            <w:left w:val="none" w:sz="0" w:space="0" w:color="auto"/>
            <w:bottom w:val="none" w:sz="0" w:space="0" w:color="auto"/>
            <w:right w:val="none" w:sz="0" w:space="0" w:color="auto"/>
          </w:divBdr>
          <w:divsChild>
            <w:div w:id="1687829176">
              <w:marLeft w:val="0"/>
              <w:marRight w:val="0"/>
              <w:marTop w:val="0"/>
              <w:marBottom w:val="0"/>
              <w:divBdr>
                <w:top w:val="none" w:sz="0" w:space="0" w:color="auto"/>
                <w:left w:val="none" w:sz="0" w:space="0" w:color="auto"/>
                <w:bottom w:val="none" w:sz="0" w:space="0" w:color="auto"/>
                <w:right w:val="none" w:sz="0" w:space="0" w:color="auto"/>
              </w:divBdr>
            </w:div>
            <w:div w:id="318004802">
              <w:marLeft w:val="0"/>
              <w:marRight w:val="0"/>
              <w:marTop w:val="0"/>
              <w:marBottom w:val="0"/>
              <w:divBdr>
                <w:top w:val="none" w:sz="0" w:space="0" w:color="auto"/>
                <w:left w:val="none" w:sz="0" w:space="0" w:color="auto"/>
                <w:bottom w:val="none" w:sz="0" w:space="0" w:color="auto"/>
                <w:right w:val="none" w:sz="0" w:space="0" w:color="auto"/>
              </w:divBdr>
              <w:divsChild>
                <w:div w:id="8904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235">
      <w:bodyDiv w:val="1"/>
      <w:marLeft w:val="0"/>
      <w:marRight w:val="0"/>
      <w:marTop w:val="0"/>
      <w:marBottom w:val="0"/>
      <w:divBdr>
        <w:top w:val="none" w:sz="0" w:space="0" w:color="auto"/>
        <w:left w:val="none" w:sz="0" w:space="0" w:color="auto"/>
        <w:bottom w:val="none" w:sz="0" w:space="0" w:color="auto"/>
        <w:right w:val="none" w:sz="0" w:space="0" w:color="auto"/>
      </w:divBdr>
    </w:div>
    <w:div w:id="261766418">
      <w:bodyDiv w:val="1"/>
      <w:marLeft w:val="0"/>
      <w:marRight w:val="0"/>
      <w:marTop w:val="0"/>
      <w:marBottom w:val="0"/>
      <w:divBdr>
        <w:top w:val="none" w:sz="0" w:space="0" w:color="auto"/>
        <w:left w:val="none" w:sz="0" w:space="0" w:color="auto"/>
        <w:bottom w:val="none" w:sz="0" w:space="0" w:color="auto"/>
        <w:right w:val="none" w:sz="0" w:space="0" w:color="auto"/>
      </w:divBdr>
      <w:divsChild>
        <w:div w:id="1600139295">
          <w:marLeft w:val="0"/>
          <w:marRight w:val="0"/>
          <w:marTop w:val="0"/>
          <w:marBottom w:val="0"/>
          <w:divBdr>
            <w:top w:val="none" w:sz="0" w:space="0" w:color="auto"/>
            <w:left w:val="none" w:sz="0" w:space="0" w:color="auto"/>
            <w:bottom w:val="none" w:sz="0" w:space="0" w:color="auto"/>
            <w:right w:val="none" w:sz="0" w:space="0" w:color="auto"/>
          </w:divBdr>
        </w:div>
        <w:div w:id="183132575">
          <w:marLeft w:val="0"/>
          <w:marRight w:val="0"/>
          <w:marTop w:val="0"/>
          <w:marBottom w:val="0"/>
          <w:divBdr>
            <w:top w:val="none" w:sz="0" w:space="0" w:color="auto"/>
            <w:left w:val="none" w:sz="0" w:space="0" w:color="auto"/>
            <w:bottom w:val="none" w:sz="0" w:space="0" w:color="auto"/>
            <w:right w:val="none" w:sz="0" w:space="0" w:color="auto"/>
          </w:divBdr>
        </w:div>
        <w:div w:id="1569463296">
          <w:marLeft w:val="0"/>
          <w:marRight w:val="0"/>
          <w:marTop w:val="0"/>
          <w:marBottom w:val="0"/>
          <w:divBdr>
            <w:top w:val="none" w:sz="0" w:space="0" w:color="auto"/>
            <w:left w:val="none" w:sz="0" w:space="0" w:color="auto"/>
            <w:bottom w:val="none" w:sz="0" w:space="0" w:color="auto"/>
            <w:right w:val="none" w:sz="0" w:space="0" w:color="auto"/>
          </w:divBdr>
        </w:div>
        <w:div w:id="911892111">
          <w:marLeft w:val="0"/>
          <w:marRight w:val="0"/>
          <w:marTop w:val="0"/>
          <w:marBottom w:val="0"/>
          <w:divBdr>
            <w:top w:val="none" w:sz="0" w:space="0" w:color="auto"/>
            <w:left w:val="none" w:sz="0" w:space="0" w:color="auto"/>
            <w:bottom w:val="none" w:sz="0" w:space="0" w:color="auto"/>
            <w:right w:val="none" w:sz="0" w:space="0" w:color="auto"/>
          </w:divBdr>
        </w:div>
        <w:div w:id="1062949447">
          <w:marLeft w:val="0"/>
          <w:marRight w:val="0"/>
          <w:marTop w:val="0"/>
          <w:marBottom w:val="0"/>
          <w:divBdr>
            <w:top w:val="none" w:sz="0" w:space="0" w:color="auto"/>
            <w:left w:val="none" w:sz="0" w:space="0" w:color="auto"/>
            <w:bottom w:val="none" w:sz="0" w:space="0" w:color="auto"/>
            <w:right w:val="none" w:sz="0" w:space="0" w:color="auto"/>
          </w:divBdr>
        </w:div>
      </w:divsChild>
    </w:div>
    <w:div w:id="282925372">
      <w:bodyDiv w:val="1"/>
      <w:marLeft w:val="0"/>
      <w:marRight w:val="0"/>
      <w:marTop w:val="0"/>
      <w:marBottom w:val="0"/>
      <w:divBdr>
        <w:top w:val="none" w:sz="0" w:space="0" w:color="auto"/>
        <w:left w:val="none" w:sz="0" w:space="0" w:color="auto"/>
        <w:bottom w:val="none" w:sz="0" w:space="0" w:color="auto"/>
        <w:right w:val="none" w:sz="0" w:space="0" w:color="auto"/>
      </w:divBdr>
    </w:div>
    <w:div w:id="292489158">
      <w:bodyDiv w:val="1"/>
      <w:marLeft w:val="0"/>
      <w:marRight w:val="0"/>
      <w:marTop w:val="0"/>
      <w:marBottom w:val="0"/>
      <w:divBdr>
        <w:top w:val="none" w:sz="0" w:space="0" w:color="auto"/>
        <w:left w:val="none" w:sz="0" w:space="0" w:color="auto"/>
        <w:bottom w:val="none" w:sz="0" w:space="0" w:color="auto"/>
        <w:right w:val="none" w:sz="0" w:space="0" w:color="auto"/>
      </w:divBdr>
    </w:div>
    <w:div w:id="363797236">
      <w:bodyDiv w:val="1"/>
      <w:marLeft w:val="0"/>
      <w:marRight w:val="0"/>
      <w:marTop w:val="0"/>
      <w:marBottom w:val="0"/>
      <w:divBdr>
        <w:top w:val="none" w:sz="0" w:space="0" w:color="auto"/>
        <w:left w:val="none" w:sz="0" w:space="0" w:color="auto"/>
        <w:bottom w:val="none" w:sz="0" w:space="0" w:color="auto"/>
        <w:right w:val="none" w:sz="0" w:space="0" w:color="auto"/>
      </w:divBdr>
    </w:div>
    <w:div w:id="423186568">
      <w:bodyDiv w:val="1"/>
      <w:marLeft w:val="0"/>
      <w:marRight w:val="0"/>
      <w:marTop w:val="0"/>
      <w:marBottom w:val="0"/>
      <w:divBdr>
        <w:top w:val="none" w:sz="0" w:space="0" w:color="auto"/>
        <w:left w:val="none" w:sz="0" w:space="0" w:color="auto"/>
        <w:bottom w:val="none" w:sz="0" w:space="0" w:color="auto"/>
        <w:right w:val="none" w:sz="0" w:space="0" w:color="auto"/>
      </w:divBdr>
    </w:div>
    <w:div w:id="525947060">
      <w:bodyDiv w:val="1"/>
      <w:marLeft w:val="0"/>
      <w:marRight w:val="0"/>
      <w:marTop w:val="0"/>
      <w:marBottom w:val="0"/>
      <w:divBdr>
        <w:top w:val="none" w:sz="0" w:space="0" w:color="auto"/>
        <w:left w:val="none" w:sz="0" w:space="0" w:color="auto"/>
        <w:bottom w:val="none" w:sz="0" w:space="0" w:color="auto"/>
        <w:right w:val="none" w:sz="0" w:space="0" w:color="auto"/>
      </w:divBdr>
      <w:divsChild>
        <w:div w:id="1432971803">
          <w:marLeft w:val="0"/>
          <w:marRight w:val="0"/>
          <w:marTop w:val="0"/>
          <w:marBottom w:val="0"/>
          <w:divBdr>
            <w:top w:val="none" w:sz="0" w:space="0" w:color="auto"/>
            <w:left w:val="none" w:sz="0" w:space="0" w:color="auto"/>
            <w:bottom w:val="none" w:sz="0" w:space="0" w:color="auto"/>
            <w:right w:val="none" w:sz="0" w:space="0" w:color="auto"/>
          </w:divBdr>
        </w:div>
        <w:div w:id="1193542442">
          <w:marLeft w:val="0"/>
          <w:marRight w:val="0"/>
          <w:marTop w:val="0"/>
          <w:marBottom w:val="0"/>
          <w:divBdr>
            <w:top w:val="none" w:sz="0" w:space="0" w:color="auto"/>
            <w:left w:val="none" w:sz="0" w:space="0" w:color="auto"/>
            <w:bottom w:val="none" w:sz="0" w:space="0" w:color="auto"/>
            <w:right w:val="none" w:sz="0" w:space="0" w:color="auto"/>
          </w:divBdr>
        </w:div>
        <w:div w:id="1307472165">
          <w:marLeft w:val="0"/>
          <w:marRight w:val="0"/>
          <w:marTop w:val="0"/>
          <w:marBottom w:val="0"/>
          <w:divBdr>
            <w:top w:val="none" w:sz="0" w:space="0" w:color="auto"/>
            <w:left w:val="none" w:sz="0" w:space="0" w:color="auto"/>
            <w:bottom w:val="none" w:sz="0" w:space="0" w:color="auto"/>
            <w:right w:val="none" w:sz="0" w:space="0" w:color="auto"/>
          </w:divBdr>
        </w:div>
        <w:div w:id="545415993">
          <w:marLeft w:val="0"/>
          <w:marRight w:val="0"/>
          <w:marTop w:val="0"/>
          <w:marBottom w:val="0"/>
          <w:divBdr>
            <w:top w:val="none" w:sz="0" w:space="0" w:color="auto"/>
            <w:left w:val="none" w:sz="0" w:space="0" w:color="auto"/>
            <w:bottom w:val="none" w:sz="0" w:space="0" w:color="auto"/>
            <w:right w:val="none" w:sz="0" w:space="0" w:color="auto"/>
          </w:divBdr>
        </w:div>
        <w:div w:id="1440220084">
          <w:marLeft w:val="0"/>
          <w:marRight w:val="0"/>
          <w:marTop w:val="0"/>
          <w:marBottom w:val="0"/>
          <w:divBdr>
            <w:top w:val="none" w:sz="0" w:space="0" w:color="auto"/>
            <w:left w:val="none" w:sz="0" w:space="0" w:color="auto"/>
            <w:bottom w:val="none" w:sz="0" w:space="0" w:color="auto"/>
            <w:right w:val="none" w:sz="0" w:space="0" w:color="auto"/>
          </w:divBdr>
        </w:div>
      </w:divsChild>
    </w:div>
    <w:div w:id="539821311">
      <w:bodyDiv w:val="1"/>
      <w:marLeft w:val="0"/>
      <w:marRight w:val="0"/>
      <w:marTop w:val="0"/>
      <w:marBottom w:val="0"/>
      <w:divBdr>
        <w:top w:val="none" w:sz="0" w:space="0" w:color="auto"/>
        <w:left w:val="none" w:sz="0" w:space="0" w:color="auto"/>
        <w:bottom w:val="none" w:sz="0" w:space="0" w:color="auto"/>
        <w:right w:val="none" w:sz="0" w:space="0" w:color="auto"/>
      </w:divBdr>
    </w:div>
    <w:div w:id="653686648">
      <w:bodyDiv w:val="1"/>
      <w:marLeft w:val="0"/>
      <w:marRight w:val="0"/>
      <w:marTop w:val="0"/>
      <w:marBottom w:val="0"/>
      <w:divBdr>
        <w:top w:val="none" w:sz="0" w:space="0" w:color="auto"/>
        <w:left w:val="none" w:sz="0" w:space="0" w:color="auto"/>
        <w:bottom w:val="none" w:sz="0" w:space="0" w:color="auto"/>
        <w:right w:val="none" w:sz="0" w:space="0" w:color="auto"/>
      </w:divBdr>
      <w:divsChild>
        <w:div w:id="729882972">
          <w:marLeft w:val="0"/>
          <w:marRight w:val="0"/>
          <w:marTop w:val="0"/>
          <w:marBottom w:val="0"/>
          <w:divBdr>
            <w:top w:val="none" w:sz="0" w:space="0" w:color="auto"/>
            <w:left w:val="none" w:sz="0" w:space="0" w:color="auto"/>
            <w:bottom w:val="none" w:sz="0" w:space="0" w:color="auto"/>
            <w:right w:val="none" w:sz="0" w:space="0" w:color="auto"/>
          </w:divBdr>
        </w:div>
        <w:div w:id="1802308637">
          <w:marLeft w:val="0"/>
          <w:marRight w:val="0"/>
          <w:marTop w:val="0"/>
          <w:marBottom w:val="0"/>
          <w:divBdr>
            <w:top w:val="none" w:sz="0" w:space="0" w:color="auto"/>
            <w:left w:val="none" w:sz="0" w:space="0" w:color="auto"/>
            <w:bottom w:val="none" w:sz="0" w:space="0" w:color="auto"/>
            <w:right w:val="none" w:sz="0" w:space="0" w:color="auto"/>
          </w:divBdr>
        </w:div>
        <w:div w:id="1461337472">
          <w:marLeft w:val="0"/>
          <w:marRight w:val="0"/>
          <w:marTop w:val="0"/>
          <w:marBottom w:val="0"/>
          <w:divBdr>
            <w:top w:val="none" w:sz="0" w:space="0" w:color="auto"/>
            <w:left w:val="none" w:sz="0" w:space="0" w:color="auto"/>
            <w:bottom w:val="none" w:sz="0" w:space="0" w:color="auto"/>
            <w:right w:val="none" w:sz="0" w:space="0" w:color="auto"/>
          </w:divBdr>
        </w:div>
        <w:div w:id="868494287">
          <w:marLeft w:val="0"/>
          <w:marRight w:val="0"/>
          <w:marTop w:val="0"/>
          <w:marBottom w:val="0"/>
          <w:divBdr>
            <w:top w:val="none" w:sz="0" w:space="0" w:color="auto"/>
            <w:left w:val="none" w:sz="0" w:space="0" w:color="auto"/>
            <w:bottom w:val="none" w:sz="0" w:space="0" w:color="auto"/>
            <w:right w:val="none" w:sz="0" w:space="0" w:color="auto"/>
          </w:divBdr>
        </w:div>
        <w:div w:id="2066098393">
          <w:marLeft w:val="0"/>
          <w:marRight w:val="0"/>
          <w:marTop w:val="0"/>
          <w:marBottom w:val="0"/>
          <w:divBdr>
            <w:top w:val="none" w:sz="0" w:space="0" w:color="auto"/>
            <w:left w:val="none" w:sz="0" w:space="0" w:color="auto"/>
            <w:bottom w:val="none" w:sz="0" w:space="0" w:color="auto"/>
            <w:right w:val="none" w:sz="0" w:space="0" w:color="auto"/>
          </w:divBdr>
        </w:div>
        <w:div w:id="2040231149">
          <w:marLeft w:val="0"/>
          <w:marRight w:val="0"/>
          <w:marTop w:val="0"/>
          <w:marBottom w:val="0"/>
          <w:divBdr>
            <w:top w:val="none" w:sz="0" w:space="0" w:color="auto"/>
            <w:left w:val="none" w:sz="0" w:space="0" w:color="auto"/>
            <w:bottom w:val="none" w:sz="0" w:space="0" w:color="auto"/>
            <w:right w:val="none" w:sz="0" w:space="0" w:color="auto"/>
          </w:divBdr>
        </w:div>
        <w:div w:id="249968594">
          <w:marLeft w:val="0"/>
          <w:marRight w:val="0"/>
          <w:marTop w:val="0"/>
          <w:marBottom w:val="0"/>
          <w:divBdr>
            <w:top w:val="none" w:sz="0" w:space="0" w:color="auto"/>
            <w:left w:val="none" w:sz="0" w:space="0" w:color="auto"/>
            <w:bottom w:val="none" w:sz="0" w:space="0" w:color="auto"/>
            <w:right w:val="none" w:sz="0" w:space="0" w:color="auto"/>
          </w:divBdr>
        </w:div>
        <w:div w:id="82118010">
          <w:marLeft w:val="0"/>
          <w:marRight w:val="0"/>
          <w:marTop w:val="0"/>
          <w:marBottom w:val="0"/>
          <w:divBdr>
            <w:top w:val="none" w:sz="0" w:space="0" w:color="auto"/>
            <w:left w:val="none" w:sz="0" w:space="0" w:color="auto"/>
            <w:bottom w:val="none" w:sz="0" w:space="0" w:color="auto"/>
            <w:right w:val="none" w:sz="0" w:space="0" w:color="auto"/>
          </w:divBdr>
        </w:div>
      </w:divsChild>
    </w:div>
    <w:div w:id="683821837">
      <w:bodyDiv w:val="1"/>
      <w:marLeft w:val="0"/>
      <w:marRight w:val="0"/>
      <w:marTop w:val="0"/>
      <w:marBottom w:val="0"/>
      <w:divBdr>
        <w:top w:val="none" w:sz="0" w:space="0" w:color="auto"/>
        <w:left w:val="none" w:sz="0" w:space="0" w:color="auto"/>
        <w:bottom w:val="none" w:sz="0" w:space="0" w:color="auto"/>
        <w:right w:val="none" w:sz="0" w:space="0" w:color="auto"/>
      </w:divBdr>
      <w:divsChild>
        <w:div w:id="1299994225">
          <w:marLeft w:val="0"/>
          <w:marRight w:val="0"/>
          <w:marTop w:val="0"/>
          <w:marBottom w:val="0"/>
          <w:divBdr>
            <w:top w:val="none" w:sz="0" w:space="0" w:color="auto"/>
            <w:left w:val="none" w:sz="0" w:space="0" w:color="auto"/>
            <w:bottom w:val="none" w:sz="0" w:space="0" w:color="auto"/>
            <w:right w:val="none" w:sz="0" w:space="0" w:color="auto"/>
          </w:divBdr>
        </w:div>
        <w:div w:id="1919902517">
          <w:marLeft w:val="0"/>
          <w:marRight w:val="0"/>
          <w:marTop w:val="0"/>
          <w:marBottom w:val="0"/>
          <w:divBdr>
            <w:top w:val="none" w:sz="0" w:space="0" w:color="auto"/>
            <w:left w:val="none" w:sz="0" w:space="0" w:color="auto"/>
            <w:bottom w:val="none" w:sz="0" w:space="0" w:color="auto"/>
            <w:right w:val="none" w:sz="0" w:space="0" w:color="auto"/>
          </w:divBdr>
        </w:div>
        <w:div w:id="839276640">
          <w:marLeft w:val="0"/>
          <w:marRight w:val="0"/>
          <w:marTop w:val="0"/>
          <w:marBottom w:val="0"/>
          <w:divBdr>
            <w:top w:val="none" w:sz="0" w:space="0" w:color="auto"/>
            <w:left w:val="none" w:sz="0" w:space="0" w:color="auto"/>
            <w:bottom w:val="none" w:sz="0" w:space="0" w:color="auto"/>
            <w:right w:val="none" w:sz="0" w:space="0" w:color="auto"/>
          </w:divBdr>
        </w:div>
        <w:div w:id="184638312">
          <w:marLeft w:val="0"/>
          <w:marRight w:val="0"/>
          <w:marTop w:val="0"/>
          <w:marBottom w:val="0"/>
          <w:divBdr>
            <w:top w:val="none" w:sz="0" w:space="0" w:color="auto"/>
            <w:left w:val="none" w:sz="0" w:space="0" w:color="auto"/>
            <w:bottom w:val="none" w:sz="0" w:space="0" w:color="auto"/>
            <w:right w:val="none" w:sz="0" w:space="0" w:color="auto"/>
          </w:divBdr>
        </w:div>
        <w:div w:id="99617266">
          <w:marLeft w:val="0"/>
          <w:marRight w:val="0"/>
          <w:marTop w:val="0"/>
          <w:marBottom w:val="0"/>
          <w:divBdr>
            <w:top w:val="none" w:sz="0" w:space="0" w:color="auto"/>
            <w:left w:val="none" w:sz="0" w:space="0" w:color="auto"/>
            <w:bottom w:val="none" w:sz="0" w:space="0" w:color="auto"/>
            <w:right w:val="none" w:sz="0" w:space="0" w:color="auto"/>
          </w:divBdr>
        </w:div>
        <w:div w:id="149059692">
          <w:marLeft w:val="0"/>
          <w:marRight w:val="0"/>
          <w:marTop w:val="0"/>
          <w:marBottom w:val="0"/>
          <w:divBdr>
            <w:top w:val="none" w:sz="0" w:space="0" w:color="auto"/>
            <w:left w:val="none" w:sz="0" w:space="0" w:color="auto"/>
            <w:bottom w:val="none" w:sz="0" w:space="0" w:color="auto"/>
            <w:right w:val="none" w:sz="0" w:space="0" w:color="auto"/>
          </w:divBdr>
        </w:div>
        <w:div w:id="633868889">
          <w:marLeft w:val="0"/>
          <w:marRight w:val="0"/>
          <w:marTop w:val="0"/>
          <w:marBottom w:val="0"/>
          <w:divBdr>
            <w:top w:val="none" w:sz="0" w:space="0" w:color="auto"/>
            <w:left w:val="none" w:sz="0" w:space="0" w:color="auto"/>
            <w:bottom w:val="none" w:sz="0" w:space="0" w:color="auto"/>
            <w:right w:val="none" w:sz="0" w:space="0" w:color="auto"/>
          </w:divBdr>
        </w:div>
        <w:div w:id="1498812071">
          <w:marLeft w:val="0"/>
          <w:marRight w:val="0"/>
          <w:marTop w:val="0"/>
          <w:marBottom w:val="0"/>
          <w:divBdr>
            <w:top w:val="none" w:sz="0" w:space="0" w:color="auto"/>
            <w:left w:val="none" w:sz="0" w:space="0" w:color="auto"/>
            <w:bottom w:val="none" w:sz="0" w:space="0" w:color="auto"/>
            <w:right w:val="none" w:sz="0" w:space="0" w:color="auto"/>
          </w:divBdr>
        </w:div>
      </w:divsChild>
    </w:div>
    <w:div w:id="689912525">
      <w:bodyDiv w:val="1"/>
      <w:marLeft w:val="0"/>
      <w:marRight w:val="0"/>
      <w:marTop w:val="0"/>
      <w:marBottom w:val="0"/>
      <w:divBdr>
        <w:top w:val="none" w:sz="0" w:space="0" w:color="auto"/>
        <w:left w:val="none" w:sz="0" w:space="0" w:color="auto"/>
        <w:bottom w:val="none" w:sz="0" w:space="0" w:color="auto"/>
        <w:right w:val="none" w:sz="0" w:space="0" w:color="auto"/>
      </w:divBdr>
    </w:div>
    <w:div w:id="692533600">
      <w:bodyDiv w:val="1"/>
      <w:marLeft w:val="0"/>
      <w:marRight w:val="0"/>
      <w:marTop w:val="0"/>
      <w:marBottom w:val="0"/>
      <w:divBdr>
        <w:top w:val="none" w:sz="0" w:space="0" w:color="auto"/>
        <w:left w:val="none" w:sz="0" w:space="0" w:color="auto"/>
        <w:bottom w:val="none" w:sz="0" w:space="0" w:color="auto"/>
        <w:right w:val="none" w:sz="0" w:space="0" w:color="auto"/>
      </w:divBdr>
    </w:div>
    <w:div w:id="695541749">
      <w:bodyDiv w:val="1"/>
      <w:marLeft w:val="0"/>
      <w:marRight w:val="0"/>
      <w:marTop w:val="0"/>
      <w:marBottom w:val="0"/>
      <w:divBdr>
        <w:top w:val="none" w:sz="0" w:space="0" w:color="auto"/>
        <w:left w:val="none" w:sz="0" w:space="0" w:color="auto"/>
        <w:bottom w:val="none" w:sz="0" w:space="0" w:color="auto"/>
        <w:right w:val="none" w:sz="0" w:space="0" w:color="auto"/>
      </w:divBdr>
    </w:div>
    <w:div w:id="761141375">
      <w:bodyDiv w:val="1"/>
      <w:marLeft w:val="0"/>
      <w:marRight w:val="0"/>
      <w:marTop w:val="0"/>
      <w:marBottom w:val="0"/>
      <w:divBdr>
        <w:top w:val="none" w:sz="0" w:space="0" w:color="auto"/>
        <w:left w:val="none" w:sz="0" w:space="0" w:color="auto"/>
        <w:bottom w:val="none" w:sz="0" w:space="0" w:color="auto"/>
        <w:right w:val="none" w:sz="0" w:space="0" w:color="auto"/>
      </w:divBdr>
    </w:div>
    <w:div w:id="778331477">
      <w:bodyDiv w:val="1"/>
      <w:marLeft w:val="0"/>
      <w:marRight w:val="0"/>
      <w:marTop w:val="0"/>
      <w:marBottom w:val="0"/>
      <w:divBdr>
        <w:top w:val="none" w:sz="0" w:space="0" w:color="auto"/>
        <w:left w:val="none" w:sz="0" w:space="0" w:color="auto"/>
        <w:bottom w:val="none" w:sz="0" w:space="0" w:color="auto"/>
        <w:right w:val="none" w:sz="0" w:space="0" w:color="auto"/>
      </w:divBdr>
    </w:div>
    <w:div w:id="783887998">
      <w:bodyDiv w:val="1"/>
      <w:marLeft w:val="0"/>
      <w:marRight w:val="0"/>
      <w:marTop w:val="0"/>
      <w:marBottom w:val="0"/>
      <w:divBdr>
        <w:top w:val="none" w:sz="0" w:space="0" w:color="auto"/>
        <w:left w:val="none" w:sz="0" w:space="0" w:color="auto"/>
        <w:bottom w:val="none" w:sz="0" w:space="0" w:color="auto"/>
        <w:right w:val="none" w:sz="0" w:space="0" w:color="auto"/>
      </w:divBdr>
    </w:div>
    <w:div w:id="846292786">
      <w:bodyDiv w:val="1"/>
      <w:marLeft w:val="0"/>
      <w:marRight w:val="0"/>
      <w:marTop w:val="0"/>
      <w:marBottom w:val="0"/>
      <w:divBdr>
        <w:top w:val="none" w:sz="0" w:space="0" w:color="auto"/>
        <w:left w:val="none" w:sz="0" w:space="0" w:color="auto"/>
        <w:bottom w:val="none" w:sz="0" w:space="0" w:color="auto"/>
        <w:right w:val="none" w:sz="0" w:space="0" w:color="auto"/>
      </w:divBdr>
    </w:div>
    <w:div w:id="875461621">
      <w:bodyDiv w:val="1"/>
      <w:marLeft w:val="0"/>
      <w:marRight w:val="0"/>
      <w:marTop w:val="0"/>
      <w:marBottom w:val="0"/>
      <w:divBdr>
        <w:top w:val="none" w:sz="0" w:space="0" w:color="auto"/>
        <w:left w:val="none" w:sz="0" w:space="0" w:color="auto"/>
        <w:bottom w:val="none" w:sz="0" w:space="0" w:color="auto"/>
        <w:right w:val="none" w:sz="0" w:space="0" w:color="auto"/>
      </w:divBdr>
    </w:div>
    <w:div w:id="972490141">
      <w:bodyDiv w:val="1"/>
      <w:marLeft w:val="0"/>
      <w:marRight w:val="0"/>
      <w:marTop w:val="0"/>
      <w:marBottom w:val="0"/>
      <w:divBdr>
        <w:top w:val="none" w:sz="0" w:space="0" w:color="auto"/>
        <w:left w:val="none" w:sz="0" w:space="0" w:color="auto"/>
        <w:bottom w:val="none" w:sz="0" w:space="0" w:color="auto"/>
        <w:right w:val="none" w:sz="0" w:space="0" w:color="auto"/>
      </w:divBdr>
    </w:div>
    <w:div w:id="1070543340">
      <w:bodyDiv w:val="1"/>
      <w:marLeft w:val="0"/>
      <w:marRight w:val="0"/>
      <w:marTop w:val="0"/>
      <w:marBottom w:val="0"/>
      <w:divBdr>
        <w:top w:val="none" w:sz="0" w:space="0" w:color="auto"/>
        <w:left w:val="none" w:sz="0" w:space="0" w:color="auto"/>
        <w:bottom w:val="none" w:sz="0" w:space="0" w:color="auto"/>
        <w:right w:val="none" w:sz="0" w:space="0" w:color="auto"/>
      </w:divBdr>
    </w:div>
    <w:div w:id="1175144032">
      <w:bodyDiv w:val="1"/>
      <w:marLeft w:val="0"/>
      <w:marRight w:val="0"/>
      <w:marTop w:val="0"/>
      <w:marBottom w:val="0"/>
      <w:divBdr>
        <w:top w:val="none" w:sz="0" w:space="0" w:color="auto"/>
        <w:left w:val="none" w:sz="0" w:space="0" w:color="auto"/>
        <w:bottom w:val="none" w:sz="0" w:space="0" w:color="auto"/>
        <w:right w:val="none" w:sz="0" w:space="0" w:color="auto"/>
      </w:divBdr>
    </w:div>
    <w:div w:id="1177304313">
      <w:bodyDiv w:val="1"/>
      <w:marLeft w:val="0"/>
      <w:marRight w:val="0"/>
      <w:marTop w:val="0"/>
      <w:marBottom w:val="0"/>
      <w:divBdr>
        <w:top w:val="none" w:sz="0" w:space="0" w:color="auto"/>
        <w:left w:val="none" w:sz="0" w:space="0" w:color="auto"/>
        <w:bottom w:val="none" w:sz="0" w:space="0" w:color="auto"/>
        <w:right w:val="none" w:sz="0" w:space="0" w:color="auto"/>
      </w:divBdr>
      <w:divsChild>
        <w:div w:id="90396291">
          <w:marLeft w:val="0"/>
          <w:marRight w:val="0"/>
          <w:marTop w:val="0"/>
          <w:marBottom w:val="0"/>
          <w:divBdr>
            <w:top w:val="none" w:sz="0" w:space="0" w:color="auto"/>
            <w:left w:val="none" w:sz="0" w:space="0" w:color="auto"/>
            <w:bottom w:val="none" w:sz="0" w:space="0" w:color="auto"/>
            <w:right w:val="none" w:sz="0" w:space="0" w:color="auto"/>
          </w:divBdr>
        </w:div>
        <w:div w:id="1468279581">
          <w:marLeft w:val="0"/>
          <w:marRight w:val="0"/>
          <w:marTop w:val="0"/>
          <w:marBottom w:val="0"/>
          <w:divBdr>
            <w:top w:val="none" w:sz="0" w:space="0" w:color="auto"/>
            <w:left w:val="none" w:sz="0" w:space="0" w:color="auto"/>
            <w:bottom w:val="none" w:sz="0" w:space="0" w:color="auto"/>
            <w:right w:val="none" w:sz="0" w:space="0" w:color="auto"/>
          </w:divBdr>
        </w:div>
        <w:div w:id="389233973">
          <w:marLeft w:val="0"/>
          <w:marRight w:val="0"/>
          <w:marTop w:val="0"/>
          <w:marBottom w:val="0"/>
          <w:divBdr>
            <w:top w:val="none" w:sz="0" w:space="0" w:color="auto"/>
            <w:left w:val="none" w:sz="0" w:space="0" w:color="auto"/>
            <w:bottom w:val="none" w:sz="0" w:space="0" w:color="auto"/>
            <w:right w:val="none" w:sz="0" w:space="0" w:color="auto"/>
          </w:divBdr>
        </w:div>
        <w:div w:id="1045518967">
          <w:marLeft w:val="0"/>
          <w:marRight w:val="0"/>
          <w:marTop w:val="0"/>
          <w:marBottom w:val="0"/>
          <w:divBdr>
            <w:top w:val="none" w:sz="0" w:space="0" w:color="auto"/>
            <w:left w:val="none" w:sz="0" w:space="0" w:color="auto"/>
            <w:bottom w:val="none" w:sz="0" w:space="0" w:color="auto"/>
            <w:right w:val="none" w:sz="0" w:space="0" w:color="auto"/>
          </w:divBdr>
        </w:div>
        <w:div w:id="1251156363">
          <w:marLeft w:val="0"/>
          <w:marRight w:val="0"/>
          <w:marTop w:val="0"/>
          <w:marBottom w:val="0"/>
          <w:divBdr>
            <w:top w:val="none" w:sz="0" w:space="0" w:color="auto"/>
            <w:left w:val="none" w:sz="0" w:space="0" w:color="auto"/>
            <w:bottom w:val="none" w:sz="0" w:space="0" w:color="auto"/>
            <w:right w:val="none" w:sz="0" w:space="0" w:color="auto"/>
          </w:divBdr>
        </w:div>
        <w:div w:id="2037847550">
          <w:marLeft w:val="0"/>
          <w:marRight w:val="0"/>
          <w:marTop w:val="0"/>
          <w:marBottom w:val="0"/>
          <w:divBdr>
            <w:top w:val="none" w:sz="0" w:space="0" w:color="auto"/>
            <w:left w:val="none" w:sz="0" w:space="0" w:color="auto"/>
            <w:bottom w:val="none" w:sz="0" w:space="0" w:color="auto"/>
            <w:right w:val="none" w:sz="0" w:space="0" w:color="auto"/>
          </w:divBdr>
        </w:div>
      </w:divsChild>
    </w:div>
    <w:div w:id="1254900964">
      <w:bodyDiv w:val="1"/>
      <w:marLeft w:val="0"/>
      <w:marRight w:val="0"/>
      <w:marTop w:val="0"/>
      <w:marBottom w:val="0"/>
      <w:divBdr>
        <w:top w:val="none" w:sz="0" w:space="0" w:color="auto"/>
        <w:left w:val="none" w:sz="0" w:space="0" w:color="auto"/>
        <w:bottom w:val="none" w:sz="0" w:space="0" w:color="auto"/>
        <w:right w:val="none" w:sz="0" w:space="0" w:color="auto"/>
      </w:divBdr>
    </w:div>
    <w:div w:id="1262952299">
      <w:bodyDiv w:val="1"/>
      <w:marLeft w:val="0"/>
      <w:marRight w:val="0"/>
      <w:marTop w:val="0"/>
      <w:marBottom w:val="0"/>
      <w:divBdr>
        <w:top w:val="none" w:sz="0" w:space="0" w:color="auto"/>
        <w:left w:val="none" w:sz="0" w:space="0" w:color="auto"/>
        <w:bottom w:val="none" w:sz="0" w:space="0" w:color="auto"/>
        <w:right w:val="none" w:sz="0" w:space="0" w:color="auto"/>
      </w:divBdr>
    </w:div>
    <w:div w:id="1406876959">
      <w:bodyDiv w:val="1"/>
      <w:marLeft w:val="0"/>
      <w:marRight w:val="0"/>
      <w:marTop w:val="0"/>
      <w:marBottom w:val="0"/>
      <w:divBdr>
        <w:top w:val="none" w:sz="0" w:space="0" w:color="auto"/>
        <w:left w:val="none" w:sz="0" w:space="0" w:color="auto"/>
        <w:bottom w:val="none" w:sz="0" w:space="0" w:color="auto"/>
        <w:right w:val="none" w:sz="0" w:space="0" w:color="auto"/>
      </w:divBdr>
      <w:divsChild>
        <w:div w:id="1371615124">
          <w:marLeft w:val="0"/>
          <w:marRight w:val="0"/>
          <w:marTop w:val="0"/>
          <w:marBottom w:val="0"/>
          <w:divBdr>
            <w:top w:val="none" w:sz="0" w:space="0" w:color="auto"/>
            <w:left w:val="none" w:sz="0" w:space="0" w:color="auto"/>
            <w:bottom w:val="none" w:sz="0" w:space="0" w:color="auto"/>
            <w:right w:val="none" w:sz="0" w:space="0" w:color="auto"/>
          </w:divBdr>
        </w:div>
      </w:divsChild>
    </w:div>
    <w:div w:id="1429887332">
      <w:bodyDiv w:val="1"/>
      <w:marLeft w:val="0"/>
      <w:marRight w:val="0"/>
      <w:marTop w:val="0"/>
      <w:marBottom w:val="0"/>
      <w:divBdr>
        <w:top w:val="none" w:sz="0" w:space="0" w:color="auto"/>
        <w:left w:val="none" w:sz="0" w:space="0" w:color="auto"/>
        <w:bottom w:val="none" w:sz="0" w:space="0" w:color="auto"/>
        <w:right w:val="none" w:sz="0" w:space="0" w:color="auto"/>
      </w:divBdr>
    </w:div>
    <w:div w:id="1533689854">
      <w:bodyDiv w:val="1"/>
      <w:marLeft w:val="0"/>
      <w:marRight w:val="0"/>
      <w:marTop w:val="0"/>
      <w:marBottom w:val="0"/>
      <w:divBdr>
        <w:top w:val="none" w:sz="0" w:space="0" w:color="auto"/>
        <w:left w:val="none" w:sz="0" w:space="0" w:color="auto"/>
        <w:bottom w:val="none" w:sz="0" w:space="0" w:color="auto"/>
        <w:right w:val="none" w:sz="0" w:space="0" w:color="auto"/>
      </w:divBdr>
    </w:div>
    <w:div w:id="1534076510">
      <w:bodyDiv w:val="1"/>
      <w:marLeft w:val="0"/>
      <w:marRight w:val="0"/>
      <w:marTop w:val="0"/>
      <w:marBottom w:val="0"/>
      <w:divBdr>
        <w:top w:val="none" w:sz="0" w:space="0" w:color="auto"/>
        <w:left w:val="none" w:sz="0" w:space="0" w:color="auto"/>
        <w:bottom w:val="none" w:sz="0" w:space="0" w:color="auto"/>
        <w:right w:val="none" w:sz="0" w:space="0" w:color="auto"/>
      </w:divBdr>
      <w:divsChild>
        <w:div w:id="259683279">
          <w:marLeft w:val="0"/>
          <w:marRight w:val="0"/>
          <w:marTop w:val="0"/>
          <w:marBottom w:val="0"/>
          <w:divBdr>
            <w:top w:val="none" w:sz="0" w:space="0" w:color="auto"/>
            <w:left w:val="none" w:sz="0" w:space="0" w:color="auto"/>
            <w:bottom w:val="none" w:sz="0" w:space="0" w:color="auto"/>
            <w:right w:val="none" w:sz="0" w:space="0" w:color="auto"/>
          </w:divBdr>
          <w:divsChild>
            <w:div w:id="385685603">
              <w:marLeft w:val="0"/>
              <w:marRight w:val="0"/>
              <w:marTop w:val="0"/>
              <w:marBottom w:val="0"/>
              <w:divBdr>
                <w:top w:val="none" w:sz="0" w:space="0" w:color="auto"/>
                <w:left w:val="none" w:sz="0" w:space="0" w:color="auto"/>
                <w:bottom w:val="none" w:sz="0" w:space="0" w:color="auto"/>
                <w:right w:val="none" w:sz="0" w:space="0" w:color="auto"/>
              </w:divBdr>
              <w:divsChild>
                <w:div w:id="1516110382">
                  <w:marLeft w:val="0"/>
                  <w:marRight w:val="0"/>
                  <w:marTop w:val="0"/>
                  <w:marBottom w:val="0"/>
                  <w:divBdr>
                    <w:top w:val="none" w:sz="0" w:space="0" w:color="auto"/>
                    <w:left w:val="none" w:sz="0" w:space="0" w:color="auto"/>
                    <w:bottom w:val="none" w:sz="0" w:space="0" w:color="auto"/>
                    <w:right w:val="none" w:sz="0" w:space="0" w:color="auto"/>
                  </w:divBdr>
                  <w:divsChild>
                    <w:div w:id="681128976">
                      <w:marLeft w:val="0"/>
                      <w:marRight w:val="0"/>
                      <w:marTop w:val="0"/>
                      <w:marBottom w:val="0"/>
                      <w:divBdr>
                        <w:top w:val="none" w:sz="0" w:space="0" w:color="auto"/>
                        <w:left w:val="none" w:sz="0" w:space="0" w:color="auto"/>
                        <w:bottom w:val="none" w:sz="0" w:space="0" w:color="auto"/>
                        <w:right w:val="none" w:sz="0" w:space="0" w:color="auto"/>
                      </w:divBdr>
                      <w:divsChild>
                        <w:div w:id="1179584927">
                          <w:marLeft w:val="0"/>
                          <w:marRight w:val="0"/>
                          <w:marTop w:val="0"/>
                          <w:marBottom w:val="0"/>
                          <w:divBdr>
                            <w:top w:val="none" w:sz="0" w:space="0" w:color="auto"/>
                            <w:left w:val="none" w:sz="0" w:space="0" w:color="auto"/>
                            <w:bottom w:val="none" w:sz="0" w:space="0" w:color="auto"/>
                            <w:right w:val="none" w:sz="0" w:space="0" w:color="auto"/>
                          </w:divBdr>
                          <w:divsChild>
                            <w:div w:id="1559708401">
                              <w:marLeft w:val="0"/>
                              <w:marRight w:val="0"/>
                              <w:marTop w:val="0"/>
                              <w:marBottom w:val="0"/>
                              <w:divBdr>
                                <w:top w:val="none" w:sz="0" w:space="0" w:color="auto"/>
                                <w:left w:val="none" w:sz="0" w:space="0" w:color="auto"/>
                                <w:bottom w:val="none" w:sz="0" w:space="0" w:color="auto"/>
                                <w:right w:val="none" w:sz="0" w:space="0" w:color="auto"/>
                              </w:divBdr>
                              <w:divsChild>
                                <w:div w:id="1955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50571">
      <w:bodyDiv w:val="1"/>
      <w:marLeft w:val="0"/>
      <w:marRight w:val="0"/>
      <w:marTop w:val="0"/>
      <w:marBottom w:val="0"/>
      <w:divBdr>
        <w:top w:val="none" w:sz="0" w:space="0" w:color="auto"/>
        <w:left w:val="none" w:sz="0" w:space="0" w:color="auto"/>
        <w:bottom w:val="none" w:sz="0" w:space="0" w:color="auto"/>
        <w:right w:val="none" w:sz="0" w:space="0" w:color="auto"/>
      </w:divBdr>
    </w:div>
    <w:div w:id="1561937012">
      <w:bodyDiv w:val="1"/>
      <w:marLeft w:val="0"/>
      <w:marRight w:val="0"/>
      <w:marTop w:val="0"/>
      <w:marBottom w:val="0"/>
      <w:divBdr>
        <w:top w:val="none" w:sz="0" w:space="0" w:color="auto"/>
        <w:left w:val="none" w:sz="0" w:space="0" w:color="auto"/>
        <w:bottom w:val="none" w:sz="0" w:space="0" w:color="auto"/>
        <w:right w:val="none" w:sz="0" w:space="0" w:color="auto"/>
      </w:divBdr>
    </w:div>
    <w:div w:id="1643071917">
      <w:bodyDiv w:val="1"/>
      <w:marLeft w:val="0"/>
      <w:marRight w:val="0"/>
      <w:marTop w:val="0"/>
      <w:marBottom w:val="0"/>
      <w:divBdr>
        <w:top w:val="none" w:sz="0" w:space="0" w:color="auto"/>
        <w:left w:val="none" w:sz="0" w:space="0" w:color="auto"/>
        <w:bottom w:val="none" w:sz="0" w:space="0" w:color="auto"/>
        <w:right w:val="none" w:sz="0" w:space="0" w:color="auto"/>
      </w:divBdr>
      <w:divsChild>
        <w:div w:id="1559826848">
          <w:marLeft w:val="0"/>
          <w:marRight w:val="0"/>
          <w:marTop w:val="0"/>
          <w:marBottom w:val="0"/>
          <w:divBdr>
            <w:top w:val="none" w:sz="0" w:space="0" w:color="auto"/>
            <w:left w:val="none" w:sz="0" w:space="0" w:color="auto"/>
            <w:bottom w:val="none" w:sz="0" w:space="0" w:color="auto"/>
            <w:right w:val="none" w:sz="0" w:space="0" w:color="auto"/>
          </w:divBdr>
          <w:divsChild>
            <w:div w:id="1213691741">
              <w:marLeft w:val="0"/>
              <w:marRight w:val="0"/>
              <w:marTop w:val="0"/>
              <w:marBottom w:val="0"/>
              <w:divBdr>
                <w:top w:val="none" w:sz="0" w:space="0" w:color="auto"/>
                <w:left w:val="none" w:sz="0" w:space="0" w:color="auto"/>
                <w:bottom w:val="none" w:sz="0" w:space="0" w:color="auto"/>
                <w:right w:val="none" w:sz="0" w:space="0" w:color="auto"/>
              </w:divBdr>
              <w:divsChild>
                <w:div w:id="16293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036">
          <w:marLeft w:val="0"/>
          <w:marRight w:val="0"/>
          <w:marTop w:val="0"/>
          <w:marBottom w:val="0"/>
          <w:divBdr>
            <w:top w:val="none" w:sz="0" w:space="0" w:color="auto"/>
            <w:left w:val="none" w:sz="0" w:space="0" w:color="auto"/>
            <w:bottom w:val="none" w:sz="0" w:space="0" w:color="auto"/>
            <w:right w:val="none" w:sz="0" w:space="0" w:color="auto"/>
          </w:divBdr>
          <w:divsChild>
            <w:div w:id="284041241">
              <w:marLeft w:val="0"/>
              <w:marRight w:val="0"/>
              <w:marTop w:val="0"/>
              <w:marBottom w:val="0"/>
              <w:divBdr>
                <w:top w:val="none" w:sz="0" w:space="0" w:color="auto"/>
                <w:left w:val="none" w:sz="0" w:space="0" w:color="auto"/>
                <w:bottom w:val="none" w:sz="0" w:space="0" w:color="auto"/>
                <w:right w:val="none" w:sz="0" w:space="0" w:color="auto"/>
              </w:divBdr>
              <w:divsChild>
                <w:div w:id="9833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3310">
          <w:marLeft w:val="0"/>
          <w:marRight w:val="0"/>
          <w:marTop w:val="0"/>
          <w:marBottom w:val="0"/>
          <w:divBdr>
            <w:top w:val="none" w:sz="0" w:space="0" w:color="auto"/>
            <w:left w:val="none" w:sz="0" w:space="0" w:color="auto"/>
            <w:bottom w:val="none" w:sz="0" w:space="0" w:color="auto"/>
            <w:right w:val="none" w:sz="0" w:space="0" w:color="auto"/>
          </w:divBdr>
          <w:divsChild>
            <w:div w:id="1708329549">
              <w:marLeft w:val="0"/>
              <w:marRight w:val="0"/>
              <w:marTop w:val="0"/>
              <w:marBottom w:val="0"/>
              <w:divBdr>
                <w:top w:val="none" w:sz="0" w:space="0" w:color="auto"/>
                <w:left w:val="none" w:sz="0" w:space="0" w:color="auto"/>
                <w:bottom w:val="none" w:sz="0" w:space="0" w:color="auto"/>
                <w:right w:val="none" w:sz="0" w:space="0" w:color="auto"/>
              </w:divBdr>
              <w:divsChild>
                <w:div w:id="4020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2323">
          <w:marLeft w:val="0"/>
          <w:marRight w:val="0"/>
          <w:marTop w:val="0"/>
          <w:marBottom w:val="0"/>
          <w:divBdr>
            <w:top w:val="none" w:sz="0" w:space="0" w:color="auto"/>
            <w:left w:val="none" w:sz="0" w:space="0" w:color="auto"/>
            <w:bottom w:val="none" w:sz="0" w:space="0" w:color="auto"/>
            <w:right w:val="none" w:sz="0" w:space="0" w:color="auto"/>
          </w:divBdr>
          <w:divsChild>
            <w:div w:id="734551445">
              <w:marLeft w:val="0"/>
              <w:marRight w:val="0"/>
              <w:marTop w:val="0"/>
              <w:marBottom w:val="0"/>
              <w:divBdr>
                <w:top w:val="none" w:sz="0" w:space="0" w:color="auto"/>
                <w:left w:val="none" w:sz="0" w:space="0" w:color="auto"/>
                <w:bottom w:val="none" w:sz="0" w:space="0" w:color="auto"/>
                <w:right w:val="none" w:sz="0" w:space="0" w:color="auto"/>
              </w:divBdr>
              <w:divsChild>
                <w:div w:id="12013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5807">
          <w:marLeft w:val="0"/>
          <w:marRight w:val="0"/>
          <w:marTop w:val="0"/>
          <w:marBottom w:val="0"/>
          <w:divBdr>
            <w:top w:val="none" w:sz="0" w:space="0" w:color="auto"/>
            <w:left w:val="none" w:sz="0" w:space="0" w:color="auto"/>
            <w:bottom w:val="none" w:sz="0" w:space="0" w:color="auto"/>
            <w:right w:val="none" w:sz="0" w:space="0" w:color="auto"/>
          </w:divBdr>
          <w:divsChild>
            <w:div w:id="530149750">
              <w:marLeft w:val="0"/>
              <w:marRight w:val="0"/>
              <w:marTop w:val="0"/>
              <w:marBottom w:val="0"/>
              <w:divBdr>
                <w:top w:val="none" w:sz="0" w:space="0" w:color="auto"/>
                <w:left w:val="none" w:sz="0" w:space="0" w:color="auto"/>
                <w:bottom w:val="none" w:sz="0" w:space="0" w:color="auto"/>
                <w:right w:val="none" w:sz="0" w:space="0" w:color="auto"/>
              </w:divBdr>
              <w:divsChild>
                <w:div w:id="12123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7925">
      <w:bodyDiv w:val="1"/>
      <w:marLeft w:val="0"/>
      <w:marRight w:val="0"/>
      <w:marTop w:val="0"/>
      <w:marBottom w:val="0"/>
      <w:divBdr>
        <w:top w:val="none" w:sz="0" w:space="0" w:color="auto"/>
        <w:left w:val="none" w:sz="0" w:space="0" w:color="auto"/>
        <w:bottom w:val="none" w:sz="0" w:space="0" w:color="auto"/>
        <w:right w:val="none" w:sz="0" w:space="0" w:color="auto"/>
      </w:divBdr>
    </w:div>
    <w:div w:id="1776050955">
      <w:bodyDiv w:val="1"/>
      <w:marLeft w:val="0"/>
      <w:marRight w:val="0"/>
      <w:marTop w:val="0"/>
      <w:marBottom w:val="0"/>
      <w:divBdr>
        <w:top w:val="none" w:sz="0" w:space="0" w:color="auto"/>
        <w:left w:val="none" w:sz="0" w:space="0" w:color="auto"/>
        <w:bottom w:val="none" w:sz="0" w:space="0" w:color="auto"/>
        <w:right w:val="none" w:sz="0" w:space="0" w:color="auto"/>
      </w:divBdr>
      <w:divsChild>
        <w:div w:id="308748075">
          <w:marLeft w:val="0"/>
          <w:marRight w:val="0"/>
          <w:marTop w:val="0"/>
          <w:marBottom w:val="0"/>
          <w:divBdr>
            <w:top w:val="none" w:sz="0" w:space="0" w:color="auto"/>
            <w:left w:val="none" w:sz="0" w:space="0" w:color="auto"/>
            <w:bottom w:val="none" w:sz="0" w:space="0" w:color="auto"/>
            <w:right w:val="none" w:sz="0" w:space="0" w:color="auto"/>
          </w:divBdr>
        </w:div>
        <w:div w:id="2121563088">
          <w:marLeft w:val="0"/>
          <w:marRight w:val="0"/>
          <w:marTop w:val="0"/>
          <w:marBottom w:val="0"/>
          <w:divBdr>
            <w:top w:val="none" w:sz="0" w:space="0" w:color="auto"/>
            <w:left w:val="none" w:sz="0" w:space="0" w:color="auto"/>
            <w:bottom w:val="none" w:sz="0" w:space="0" w:color="auto"/>
            <w:right w:val="none" w:sz="0" w:space="0" w:color="auto"/>
          </w:divBdr>
        </w:div>
        <w:div w:id="257955085">
          <w:marLeft w:val="0"/>
          <w:marRight w:val="0"/>
          <w:marTop w:val="0"/>
          <w:marBottom w:val="0"/>
          <w:divBdr>
            <w:top w:val="none" w:sz="0" w:space="0" w:color="auto"/>
            <w:left w:val="none" w:sz="0" w:space="0" w:color="auto"/>
            <w:bottom w:val="none" w:sz="0" w:space="0" w:color="auto"/>
            <w:right w:val="none" w:sz="0" w:space="0" w:color="auto"/>
          </w:divBdr>
        </w:div>
        <w:div w:id="1710497230">
          <w:marLeft w:val="0"/>
          <w:marRight w:val="0"/>
          <w:marTop w:val="0"/>
          <w:marBottom w:val="0"/>
          <w:divBdr>
            <w:top w:val="none" w:sz="0" w:space="0" w:color="auto"/>
            <w:left w:val="none" w:sz="0" w:space="0" w:color="auto"/>
            <w:bottom w:val="none" w:sz="0" w:space="0" w:color="auto"/>
            <w:right w:val="none" w:sz="0" w:space="0" w:color="auto"/>
          </w:divBdr>
        </w:div>
      </w:divsChild>
    </w:div>
    <w:div w:id="1916892451">
      <w:bodyDiv w:val="1"/>
      <w:marLeft w:val="0"/>
      <w:marRight w:val="0"/>
      <w:marTop w:val="0"/>
      <w:marBottom w:val="0"/>
      <w:divBdr>
        <w:top w:val="none" w:sz="0" w:space="0" w:color="auto"/>
        <w:left w:val="none" w:sz="0" w:space="0" w:color="auto"/>
        <w:bottom w:val="none" w:sz="0" w:space="0" w:color="auto"/>
        <w:right w:val="none" w:sz="0" w:space="0" w:color="auto"/>
      </w:divBdr>
    </w:div>
    <w:div w:id="2012365081">
      <w:bodyDiv w:val="1"/>
      <w:marLeft w:val="0"/>
      <w:marRight w:val="0"/>
      <w:marTop w:val="0"/>
      <w:marBottom w:val="0"/>
      <w:divBdr>
        <w:top w:val="none" w:sz="0" w:space="0" w:color="auto"/>
        <w:left w:val="none" w:sz="0" w:space="0" w:color="auto"/>
        <w:bottom w:val="none" w:sz="0" w:space="0" w:color="auto"/>
        <w:right w:val="none" w:sz="0" w:space="0" w:color="auto"/>
      </w:divBdr>
    </w:div>
    <w:div w:id="2049527198">
      <w:bodyDiv w:val="1"/>
      <w:marLeft w:val="0"/>
      <w:marRight w:val="0"/>
      <w:marTop w:val="0"/>
      <w:marBottom w:val="0"/>
      <w:divBdr>
        <w:top w:val="none" w:sz="0" w:space="0" w:color="auto"/>
        <w:left w:val="none" w:sz="0" w:space="0" w:color="auto"/>
        <w:bottom w:val="none" w:sz="0" w:space="0" w:color="auto"/>
        <w:right w:val="none" w:sz="0" w:space="0" w:color="auto"/>
      </w:divBdr>
    </w:div>
    <w:div w:id="2062827649">
      <w:bodyDiv w:val="1"/>
      <w:marLeft w:val="0"/>
      <w:marRight w:val="0"/>
      <w:marTop w:val="0"/>
      <w:marBottom w:val="0"/>
      <w:divBdr>
        <w:top w:val="none" w:sz="0" w:space="0" w:color="auto"/>
        <w:left w:val="none" w:sz="0" w:space="0" w:color="auto"/>
        <w:bottom w:val="none" w:sz="0" w:space="0" w:color="auto"/>
        <w:right w:val="none" w:sz="0" w:space="0" w:color="auto"/>
      </w:divBdr>
    </w:div>
    <w:div w:id="2069375589">
      <w:bodyDiv w:val="1"/>
      <w:marLeft w:val="0"/>
      <w:marRight w:val="0"/>
      <w:marTop w:val="0"/>
      <w:marBottom w:val="0"/>
      <w:divBdr>
        <w:top w:val="none" w:sz="0" w:space="0" w:color="auto"/>
        <w:left w:val="none" w:sz="0" w:space="0" w:color="auto"/>
        <w:bottom w:val="none" w:sz="0" w:space="0" w:color="auto"/>
        <w:right w:val="none" w:sz="0" w:space="0" w:color="auto"/>
      </w:divBdr>
    </w:div>
    <w:div w:id="2102215398">
      <w:bodyDiv w:val="1"/>
      <w:marLeft w:val="0"/>
      <w:marRight w:val="0"/>
      <w:marTop w:val="0"/>
      <w:marBottom w:val="0"/>
      <w:divBdr>
        <w:top w:val="none" w:sz="0" w:space="0" w:color="auto"/>
        <w:left w:val="none" w:sz="0" w:space="0" w:color="auto"/>
        <w:bottom w:val="none" w:sz="0" w:space="0" w:color="auto"/>
        <w:right w:val="none" w:sz="0" w:space="0" w:color="auto"/>
      </w:divBdr>
      <w:divsChild>
        <w:div w:id="1279029536">
          <w:marLeft w:val="215"/>
          <w:marRight w:val="0"/>
          <w:marTop w:val="0"/>
          <w:marBottom w:val="0"/>
          <w:divBdr>
            <w:top w:val="none" w:sz="0" w:space="0" w:color="auto"/>
            <w:left w:val="none" w:sz="0" w:space="0" w:color="auto"/>
            <w:bottom w:val="none" w:sz="0" w:space="0" w:color="auto"/>
            <w:right w:val="none" w:sz="0" w:space="0" w:color="auto"/>
          </w:divBdr>
        </w:div>
        <w:div w:id="111679890">
          <w:marLeft w:val="215"/>
          <w:marRight w:val="0"/>
          <w:marTop w:val="0"/>
          <w:marBottom w:val="0"/>
          <w:divBdr>
            <w:top w:val="none" w:sz="0" w:space="0" w:color="auto"/>
            <w:left w:val="none" w:sz="0" w:space="0" w:color="auto"/>
            <w:bottom w:val="none" w:sz="0" w:space="0" w:color="auto"/>
            <w:right w:val="none" w:sz="0" w:space="0" w:color="auto"/>
          </w:divBdr>
        </w:div>
        <w:div w:id="306396788">
          <w:marLeft w:val="215"/>
          <w:marRight w:val="0"/>
          <w:marTop w:val="0"/>
          <w:marBottom w:val="0"/>
          <w:divBdr>
            <w:top w:val="none" w:sz="0" w:space="0" w:color="auto"/>
            <w:left w:val="none" w:sz="0" w:space="0" w:color="auto"/>
            <w:bottom w:val="none" w:sz="0" w:space="0" w:color="auto"/>
            <w:right w:val="none" w:sz="0" w:space="0" w:color="auto"/>
          </w:divBdr>
        </w:div>
        <w:div w:id="221840411">
          <w:marLeft w:val="215"/>
          <w:marRight w:val="0"/>
          <w:marTop w:val="0"/>
          <w:marBottom w:val="0"/>
          <w:divBdr>
            <w:top w:val="none" w:sz="0" w:space="0" w:color="auto"/>
            <w:left w:val="none" w:sz="0" w:space="0" w:color="auto"/>
            <w:bottom w:val="none" w:sz="0" w:space="0" w:color="auto"/>
            <w:right w:val="none" w:sz="0" w:space="0" w:color="auto"/>
          </w:divBdr>
        </w:div>
        <w:div w:id="97720039">
          <w:marLeft w:val="215"/>
          <w:marRight w:val="0"/>
          <w:marTop w:val="0"/>
          <w:marBottom w:val="0"/>
          <w:divBdr>
            <w:top w:val="none" w:sz="0" w:space="0" w:color="auto"/>
            <w:left w:val="none" w:sz="0" w:space="0" w:color="auto"/>
            <w:bottom w:val="none" w:sz="0" w:space="0" w:color="auto"/>
            <w:right w:val="none" w:sz="0" w:space="0" w:color="auto"/>
          </w:divBdr>
        </w:div>
        <w:div w:id="1034037455">
          <w:marLeft w:val="215"/>
          <w:marRight w:val="0"/>
          <w:marTop w:val="0"/>
          <w:marBottom w:val="0"/>
          <w:divBdr>
            <w:top w:val="none" w:sz="0" w:space="0" w:color="auto"/>
            <w:left w:val="none" w:sz="0" w:space="0" w:color="auto"/>
            <w:bottom w:val="none" w:sz="0" w:space="0" w:color="auto"/>
            <w:right w:val="none" w:sz="0" w:space="0" w:color="auto"/>
          </w:divBdr>
        </w:div>
        <w:div w:id="735976115">
          <w:marLeft w:val="215"/>
          <w:marRight w:val="0"/>
          <w:marTop w:val="0"/>
          <w:marBottom w:val="0"/>
          <w:divBdr>
            <w:top w:val="none" w:sz="0" w:space="0" w:color="auto"/>
            <w:left w:val="none" w:sz="0" w:space="0" w:color="auto"/>
            <w:bottom w:val="none" w:sz="0" w:space="0" w:color="auto"/>
            <w:right w:val="none" w:sz="0" w:space="0" w:color="auto"/>
          </w:divBdr>
        </w:div>
        <w:div w:id="1744720547">
          <w:marLeft w:val="215"/>
          <w:marRight w:val="0"/>
          <w:marTop w:val="0"/>
          <w:marBottom w:val="0"/>
          <w:divBdr>
            <w:top w:val="none" w:sz="0" w:space="0" w:color="auto"/>
            <w:left w:val="none" w:sz="0" w:space="0" w:color="auto"/>
            <w:bottom w:val="none" w:sz="0" w:space="0" w:color="auto"/>
            <w:right w:val="none" w:sz="0" w:space="0" w:color="auto"/>
          </w:divBdr>
        </w:div>
        <w:div w:id="1320814206">
          <w:marLeft w:val="215"/>
          <w:marRight w:val="0"/>
          <w:marTop w:val="0"/>
          <w:marBottom w:val="0"/>
          <w:divBdr>
            <w:top w:val="none" w:sz="0" w:space="0" w:color="auto"/>
            <w:left w:val="none" w:sz="0" w:space="0" w:color="auto"/>
            <w:bottom w:val="none" w:sz="0" w:space="0" w:color="auto"/>
            <w:right w:val="none" w:sz="0" w:space="0" w:color="auto"/>
          </w:divBdr>
        </w:div>
        <w:div w:id="439109623">
          <w:marLeft w:val="215"/>
          <w:marRight w:val="0"/>
          <w:marTop w:val="0"/>
          <w:marBottom w:val="0"/>
          <w:divBdr>
            <w:top w:val="none" w:sz="0" w:space="0" w:color="auto"/>
            <w:left w:val="none" w:sz="0" w:space="0" w:color="auto"/>
            <w:bottom w:val="none" w:sz="0" w:space="0" w:color="auto"/>
            <w:right w:val="none" w:sz="0" w:space="0" w:color="auto"/>
          </w:divBdr>
        </w:div>
        <w:div w:id="1989823914">
          <w:marLeft w:val="215"/>
          <w:marRight w:val="0"/>
          <w:marTop w:val="0"/>
          <w:marBottom w:val="0"/>
          <w:divBdr>
            <w:top w:val="none" w:sz="0" w:space="0" w:color="auto"/>
            <w:left w:val="none" w:sz="0" w:space="0" w:color="auto"/>
            <w:bottom w:val="none" w:sz="0" w:space="0" w:color="auto"/>
            <w:right w:val="none" w:sz="0" w:space="0" w:color="auto"/>
          </w:divBdr>
        </w:div>
        <w:div w:id="303586596">
          <w:marLeft w:val="215"/>
          <w:marRight w:val="0"/>
          <w:marTop w:val="0"/>
          <w:marBottom w:val="0"/>
          <w:divBdr>
            <w:top w:val="none" w:sz="0" w:space="0" w:color="auto"/>
            <w:left w:val="none" w:sz="0" w:space="0" w:color="auto"/>
            <w:bottom w:val="none" w:sz="0" w:space="0" w:color="auto"/>
            <w:right w:val="none" w:sz="0" w:space="0" w:color="auto"/>
          </w:divBdr>
        </w:div>
        <w:div w:id="1570849229">
          <w:marLeft w:val="215"/>
          <w:marRight w:val="0"/>
          <w:marTop w:val="0"/>
          <w:marBottom w:val="0"/>
          <w:divBdr>
            <w:top w:val="none" w:sz="0" w:space="0" w:color="auto"/>
            <w:left w:val="none" w:sz="0" w:space="0" w:color="auto"/>
            <w:bottom w:val="none" w:sz="0" w:space="0" w:color="auto"/>
            <w:right w:val="none" w:sz="0" w:space="0" w:color="auto"/>
          </w:divBdr>
        </w:div>
      </w:divsChild>
    </w:div>
    <w:div w:id="21098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25</Pages>
  <Words>4378</Words>
  <Characters>26272</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Magdalena Szeller</cp:lastModifiedBy>
  <cp:revision>3</cp:revision>
  <cp:lastPrinted>2025-01-31T13:19:00Z</cp:lastPrinted>
  <dcterms:created xsi:type="dcterms:W3CDTF">2025-04-25T07:30:00Z</dcterms:created>
  <dcterms:modified xsi:type="dcterms:W3CDTF">2025-04-30T17:55:00Z</dcterms:modified>
</cp:coreProperties>
</file>